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8B72D" w14:textId="77777777" w:rsidR="00323828" w:rsidRPr="002609F8" w:rsidRDefault="00323828" w:rsidP="00323828">
      <w:pPr>
        <w:ind w:left="360"/>
        <w:jc w:val="center"/>
        <w:rPr>
          <w:b/>
          <w:sz w:val="28"/>
        </w:rPr>
      </w:pPr>
      <w:r w:rsidRPr="002609F8">
        <w:rPr>
          <w:b/>
          <w:sz w:val="28"/>
        </w:rPr>
        <w:t>Alamo Area Council of Governments</w:t>
      </w:r>
    </w:p>
    <w:p w14:paraId="2C482ACA" w14:textId="77777777" w:rsidR="00323828" w:rsidRPr="002609F8" w:rsidRDefault="00323828" w:rsidP="00323828">
      <w:pPr>
        <w:jc w:val="center"/>
        <w:rPr>
          <w:b/>
          <w:sz w:val="28"/>
        </w:rPr>
      </w:pPr>
      <w:r w:rsidRPr="002609F8">
        <w:rPr>
          <w:b/>
          <w:sz w:val="28"/>
        </w:rPr>
        <w:t>Regional Emergency Preparedness Advisory Committee Meeting</w:t>
      </w:r>
    </w:p>
    <w:p w14:paraId="679E615F" w14:textId="169FF50B" w:rsidR="00323828" w:rsidRDefault="00FA4DD2" w:rsidP="00323828">
      <w:pPr>
        <w:jc w:val="center"/>
        <w:rPr>
          <w:b/>
          <w:sz w:val="28"/>
        </w:rPr>
      </w:pPr>
      <w:r>
        <w:rPr>
          <w:b/>
          <w:sz w:val="28"/>
        </w:rPr>
        <w:t>Wednesday</w:t>
      </w:r>
      <w:r w:rsidR="00323828" w:rsidRPr="00277578">
        <w:rPr>
          <w:b/>
          <w:sz w:val="28"/>
        </w:rPr>
        <w:t xml:space="preserve">, </w:t>
      </w:r>
      <w:r w:rsidR="00AB4FF2">
        <w:rPr>
          <w:b/>
          <w:sz w:val="28"/>
        </w:rPr>
        <w:t>June 21</w:t>
      </w:r>
      <w:r w:rsidR="00AB4FF2" w:rsidRPr="00AB4FF2">
        <w:rPr>
          <w:b/>
          <w:sz w:val="28"/>
          <w:vertAlign w:val="superscript"/>
        </w:rPr>
        <w:t>st</w:t>
      </w:r>
      <w:r w:rsidR="008603C2" w:rsidRPr="00277578">
        <w:rPr>
          <w:b/>
          <w:sz w:val="28"/>
        </w:rPr>
        <w:t xml:space="preserve">, </w:t>
      </w:r>
      <w:r w:rsidR="00277578" w:rsidRPr="00277578">
        <w:rPr>
          <w:b/>
          <w:sz w:val="28"/>
        </w:rPr>
        <w:t>202</w:t>
      </w:r>
      <w:r>
        <w:rPr>
          <w:b/>
          <w:sz w:val="28"/>
        </w:rPr>
        <w:t>3</w:t>
      </w:r>
      <w:r w:rsidR="00323828" w:rsidRPr="00277578">
        <w:rPr>
          <w:b/>
          <w:sz w:val="28"/>
        </w:rPr>
        <w:t xml:space="preserve"> – </w:t>
      </w:r>
      <w:r>
        <w:rPr>
          <w:b/>
          <w:sz w:val="28"/>
        </w:rPr>
        <w:t>2:00p</w:t>
      </w:r>
      <w:r w:rsidR="00427922">
        <w:rPr>
          <w:b/>
          <w:sz w:val="28"/>
        </w:rPr>
        <w:t>m</w:t>
      </w:r>
    </w:p>
    <w:p w14:paraId="420A591F" w14:textId="77777777" w:rsidR="00CB4DB3" w:rsidRDefault="00CB4DB3" w:rsidP="00323828">
      <w:pPr>
        <w:jc w:val="center"/>
        <w:rPr>
          <w:b/>
          <w:sz w:val="28"/>
        </w:rPr>
      </w:pPr>
      <w:r>
        <w:rPr>
          <w:b/>
          <w:sz w:val="28"/>
        </w:rPr>
        <w:t>2700 NE Loop 410, Suite 101</w:t>
      </w:r>
      <w:r w:rsidR="005C1C83">
        <w:rPr>
          <w:b/>
          <w:sz w:val="28"/>
        </w:rPr>
        <w:t xml:space="preserve"> </w:t>
      </w:r>
    </w:p>
    <w:p w14:paraId="2209CB69" w14:textId="77777777" w:rsidR="005C1C83" w:rsidRDefault="005C1C83" w:rsidP="00323828">
      <w:pPr>
        <w:jc w:val="center"/>
        <w:rPr>
          <w:b/>
          <w:sz w:val="28"/>
        </w:rPr>
      </w:pPr>
      <w:r>
        <w:rPr>
          <w:b/>
          <w:sz w:val="28"/>
        </w:rPr>
        <w:t>San Antonio</w:t>
      </w:r>
      <w:r w:rsidR="00CB4DB3">
        <w:rPr>
          <w:b/>
          <w:sz w:val="28"/>
        </w:rPr>
        <w:t>, Texas 78217</w:t>
      </w:r>
    </w:p>
    <w:p w14:paraId="6CCD4A1E" w14:textId="77777777" w:rsidR="00323828" w:rsidRDefault="00323828" w:rsidP="00323828">
      <w:pPr>
        <w:jc w:val="center"/>
        <w:rPr>
          <w:sz w:val="32"/>
          <w:szCs w:val="32"/>
        </w:rPr>
      </w:pPr>
    </w:p>
    <w:p w14:paraId="1AA14BF9" w14:textId="77777777" w:rsidR="00323828" w:rsidRDefault="006162B7" w:rsidP="00323828">
      <w:pPr>
        <w:pStyle w:val="PlainText"/>
        <w:ind w:left="2160" w:firstLine="72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162B7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323828">
        <w:rPr>
          <w:rFonts w:ascii="Times New Roman" w:hAnsi="Times New Roman" w:cs="Times New Roman"/>
          <w:b/>
          <w:bCs/>
          <w:sz w:val="32"/>
          <w:szCs w:val="32"/>
          <w:u w:val="single"/>
        </w:rPr>
        <w:t>MEETING MINUTES</w:t>
      </w:r>
    </w:p>
    <w:p w14:paraId="38EC58AA" w14:textId="77777777" w:rsidR="00323828" w:rsidRDefault="00323828" w:rsidP="00323828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E1236FD" w14:textId="77777777" w:rsidR="00323828" w:rsidRDefault="00323828" w:rsidP="00323828">
      <w:pPr>
        <w:pStyle w:val="PlainTex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MEMBERS PRESENT:</w:t>
      </w:r>
    </w:p>
    <w:p w14:paraId="7BD481D1" w14:textId="77777777" w:rsidR="003F5665" w:rsidRDefault="003F5665" w:rsidP="00323828">
      <w:pPr>
        <w:pStyle w:val="PlainTex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tbl>
      <w:tblPr>
        <w:tblW w:w="102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2"/>
        <w:gridCol w:w="5123"/>
      </w:tblGrid>
      <w:tr w:rsidR="003F5665" w14:paraId="207A22F9" w14:textId="77777777" w:rsidTr="00FC1737">
        <w:trPr>
          <w:trHeight w:val="3338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CB9C22" w14:textId="52C5C9B9" w:rsidR="00D040AE" w:rsidRDefault="00D040AE" w:rsidP="00783E58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Donovan Agans</w:t>
            </w:r>
          </w:p>
          <w:p w14:paraId="7A8CBC2A" w14:textId="5C0E1352" w:rsidR="00D040AE" w:rsidRDefault="00D040AE" w:rsidP="00783E58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Edwin Baker</w:t>
            </w:r>
          </w:p>
          <w:p w14:paraId="07FF637B" w14:textId="17468360" w:rsidR="00D040AE" w:rsidRDefault="00D040AE" w:rsidP="00783E58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Mark Chadwick</w:t>
            </w:r>
          </w:p>
          <w:p w14:paraId="3B88130F" w14:textId="47003CC7" w:rsidR="009058C6" w:rsidRPr="00844850" w:rsidRDefault="00D040AE" w:rsidP="00783E58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Angela Morgan</w:t>
            </w:r>
            <w:r w:rsidR="007C3335">
              <w:rPr>
                <w:b/>
                <w:lang w:val="fr-FR"/>
              </w:rPr>
              <w:t xml:space="preserve"> for Eric Epley</w:t>
            </w:r>
          </w:p>
          <w:p w14:paraId="6E4FF01A" w14:textId="77777777" w:rsidR="00783E58" w:rsidRDefault="00FC1737" w:rsidP="008B2EED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Jeffrey Fincke</w:t>
            </w:r>
          </w:p>
          <w:p w14:paraId="6A6D0386" w14:textId="4F1BB583" w:rsidR="00D040AE" w:rsidRDefault="00D040AE" w:rsidP="00AD2E13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Tony Gross</w:t>
            </w:r>
          </w:p>
          <w:p w14:paraId="65575094" w14:textId="6FCE2EAF" w:rsidR="00D040AE" w:rsidRDefault="00D040AE" w:rsidP="00AD2E13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Nolan Byrd for Gary Haecker</w:t>
            </w:r>
          </w:p>
          <w:p w14:paraId="2A3EBE21" w14:textId="750F41AC" w:rsidR="00783E58" w:rsidRPr="00AD2E13" w:rsidRDefault="00783E58" w:rsidP="00AD2E13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Jeff Kelley</w:t>
            </w:r>
          </w:p>
          <w:p w14:paraId="5EDA4F88" w14:textId="77777777" w:rsidR="008B2EED" w:rsidRDefault="00AD2E13" w:rsidP="008B2EED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Bryce Houlton</w:t>
            </w:r>
            <w:r w:rsidR="008B2EED">
              <w:rPr>
                <w:b/>
                <w:lang w:val="fr-FR"/>
              </w:rPr>
              <w:t xml:space="preserve"> for Judge Kyle Kutscher</w:t>
            </w:r>
          </w:p>
          <w:p w14:paraId="397FD3C2" w14:textId="77EB7D95" w:rsidR="00430234" w:rsidRDefault="00430234" w:rsidP="008B2EED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Judy Lefevers</w:t>
            </w:r>
          </w:p>
          <w:p w14:paraId="4410BCD9" w14:textId="488325CF" w:rsidR="00430234" w:rsidRPr="008B2EED" w:rsidRDefault="00D040AE" w:rsidP="008B2EED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Samual McDaniel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5975" w14:textId="77777777" w:rsidR="00783E58" w:rsidRDefault="00FC1737" w:rsidP="00783E58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Scott Moreland</w:t>
            </w:r>
          </w:p>
          <w:p w14:paraId="34FC8BAD" w14:textId="0162EFF7" w:rsidR="00C445BA" w:rsidRDefault="00C445BA" w:rsidP="00783E58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Rey Torres for Michael Morlan</w:t>
            </w:r>
          </w:p>
          <w:p w14:paraId="50659AB3" w14:textId="42F983B3" w:rsidR="00F60D94" w:rsidRPr="00783E58" w:rsidRDefault="001B3365" w:rsidP="00783E58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Steve Olfers</w:t>
            </w:r>
          </w:p>
          <w:p w14:paraId="64ECAD67" w14:textId="77777777" w:rsidR="00D442FE" w:rsidRDefault="00FC1737" w:rsidP="003E4ED9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Mick McMickle for </w:t>
            </w:r>
            <w:r w:rsidR="00D442FE">
              <w:rPr>
                <w:b/>
                <w:lang w:val="fr-FR"/>
              </w:rPr>
              <w:t>Braxton Roemer</w:t>
            </w:r>
          </w:p>
          <w:p w14:paraId="33E56DF8" w14:textId="2C4F2E86" w:rsidR="009058C6" w:rsidRDefault="00C445BA" w:rsidP="003E4ED9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Michael Starnes</w:t>
            </w:r>
          </w:p>
          <w:p w14:paraId="66E33E25" w14:textId="653C5CFF" w:rsidR="00C445BA" w:rsidRDefault="00C445BA" w:rsidP="00815ED5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Michael Padilla for Judge James Teal</w:t>
            </w:r>
          </w:p>
          <w:p w14:paraId="7B98DC9E" w14:textId="19DD3BA3" w:rsidR="00C445BA" w:rsidRDefault="00C445BA" w:rsidP="00815ED5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Michael Thomas</w:t>
            </w:r>
          </w:p>
          <w:p w14:paraId="7F1289E3" w14:textId="69624FB6" w:rsidR="00783E58" w:rsidRDefault="00783E58" w:rsidP="00815ED5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Cindy Stafford for Chris Thompson</w:t>
            </w:r>
          </w:p>
          <w:p w14:paraId="455FF3FC" w14:textId="146FBA61" w:rsidR="00430234" w:rsidRDefault="00430234" w:rsidP="00815ED5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Chief Mark Trevino</w:t>
            </w:r>
          </w:p>
          <w:p w14:paraId="0540C2B4" w14:textId="29AEA7C7" w:rsidR="009A2EA4" w:rsidRPr="00D442FE" w:rsidRDefault="00C445BA" w:rsidP="00AD2E13">
            <w:pPr>
              <w:pStyle w:val="ListParagraph"/>
              <w:numPr>
                <w:ilvl w:val="0"/>
                <w:numId w:val="9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Blake Stayton for </w:t>
            </w:r>
            <w:r w:rsidR="009A2EA4">
              <w:rPr>
                <w:b/>
                <w:lang w:val="fr-FR"/>
              </w:rPr>
              <w:t>Devon Wilborn</w:t>
            </w:r>
            <w:r w:rsidR="00AD2E13">
              <w:rPr>
                <w:b/>
                <w:lang w:val="fr-FR"/>
              </w:rPr>
              <w:t xml:space="preserve"> </w:t>
            </w:r>
          </w:p>
        </w:tc>
      </w:tr>
    </w:tbl>
    <w:p w14:paraId="089C6B0D" w14:textId="77777777" w:rsidR="00323828" w:rsidRDefault="00323828" w:rsidP="00323828">
      <w:pPr>
        <w:pStyle w:val="FootnoteText"/>
      </w:pPr>
    </w:p>
    <w:p w14:paraId="73C374DC" w14:textId="77777777" w:rsidR="00323828" w:rsidRDefault="00323828" w:rsidP="00323828">
      <w:pPr>
        <w:pStyle w:val="PlainText"/>
        <w:jc w:val="center"/>
        <w:rPr>
          <w:rFonts w:ascii="Times New Roman" w:hAnsi="Times New Roman" w:cs="Times New Roman"/>
          <w:i/>
          <w:iCs/>
          <w:sz w:val="28"/>
          <w:szCs w:val="28"/>
          <w:lang w:val="fr-FR"/>
        </w:rPr>
      </w:pPr>
    </w:p>
    <w:p w14:paraId="2C672365" w14:textId="77777777" w:rsidR="00323828" w:rsidRDefault="00323828" w:rsidP="00323828">
      <w:pPr>
        <w:pStyle w:val="PlainText"/>
        <w:ind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MEMBERS ABSENT:</w:t>
      </w:r>
    </w:p>
    <w:p w14:paraId="0BC59CC1" w14:textId="77777777" w:rsidR="00323828" w:rsidRDefault="00323828" w:rsidP="00323828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1018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7"/>
        <w:gridCol w:w="5219"/>
      </w:tblGrid>
      <w:tr w:rsidR="00323828" w14:paraId="1C1EDAB2" w14:textId="77777777" w:rsidTr="005F0A38">
        <w:trPr>
          <w:trHeight w:val="54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37B8CF" w14:textId="58ED7452" w:rsidR="00430234" w:rsidRDefault="00C445BA" w:rsidP="0003708C">
            <w:pPr>
              <w:pStyle w:val="ListParagraph"/>
              <w:numPr>
                <w:ilvl w:val="0"/>
                <w:numId w:val="20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Andrew Cardial</w:t>
            </w:r>
          </w:p>
          <w:p w14:paraId="4989D805" w14:textId="51FC41B0" w:rsidR="00430234" w:rsidRDefault="00C445BA" w:rsidP="0003708C">
            <w:pPr>
              <w:pStyle w:val="ListParagraph"/>
              <w:numPr>
                <w:ilvl w:val="0"/>
                <w:numId w:val="20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Manual Casarez</w:t>
            </w:r>
          </w:p>
          <w:p w14:paraId="371B6165" w14:textId="72DC51CC" w:rsidR="002545AD" w:rsidRDefault="00C445BA" w:rsidP="0003708C">
            <w:pPr>
              <w:pStyle w:val="ListParagraph"/>
              <w:numPr>
                <w:ilvl w:val="0"/>
                <w:numId w:val="20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Walton Daugherty</w:t>
            </w:r>
          </w:p>
          <w:p w14:paraId="4E50C4D2" w14:textId="778BFB98" w:rsidR="00430234" w:rsidRDefault="00430234" w:rsidP="0003708C">
            <w:pPr>
              <w:pStyle w:val="ListParagraph"/>
              <w:numPr>
                <w:ilvl w:val="0"/>
                <w:numId w:val="20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Shelby Dupnik</w:t>
            </w:r>
          </w:p>
          <w:p w14:paraId="24D019E6" w14:textId="77777777" w:rsidR="00430234" w:rsidRDefault="00430234" w:rsidP="00430234">
            <w:pPr>
              <w:pStyle w:val="ListParagraph"/>
              <w:numPr>
                <w:ilvl w:val="0"/>
                <w:numId w:val="20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Philip Glass</w:t>
            </w:r>
          </w:p>
          <w:p w14:paraId="6FA59AC5" w14:textId="69198CE8" w:rsidR="00E65021" w:rsidRDefault="00C445BA" w:rsidP="00430234">
            <w:pPr>
              <w:pStyle w:val="ListParagraph"/>
              <w:numPr>
                <w:ilvl w:val="0"/>
                <w:numId w:val="20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Ray Kallio</w:t>
            </w:r>
          </w:p>
          <w:p w14:paraId="67B732FF" w14:textId="77777777" w:rsidR="00E65021" w:rsidRDefault="00E65021" w:rsidP="00430234">
            <w:pPr>
              <w:pStyle w:val="ListParagraph"/>
              <w:numPr>
                <w:ilvl w:val="0"/>
                <w:numId w:val="20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Justin Klaus</w:t>
            </w:r>
          </w:p>
          <w:p w14:paraId="5DF7D88E" w14:textId="043604F0" w:rsidR="00C445BA" w:rsidRPr="00430234" w:rsidRDefault="00C445BA" w:rsidP="00430234">
            <w:pPr>
              <w:pStyle w:val="ListParagraph"/>
              <w:numPr>
                <w:ilvl w:val="0"/>
                <w:numId w:val="20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Daniel Kramer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966E" w14:textId="3EC25B02" w:rsidR="008B2EED" w:rsidRPr="00E65021" w:rsidRDefault="00C445BA" w:rsidP="008B2EED">
            <w:pPr>
              <w:pStyle w:val="ListParagraph"/>
              <w:numPr>
                <w:ilvl w:val="0"/>
                <w:numId w:val="20"/>
              </w:numPr>
              <w:rPr>
                <w:b/>
                <w:bCs/>
              </w:rPr>
            </w:pPr>
            <w:r>
              <w:rPr>
                <w:b/>
                <w:lang w:val="fr-FR"/>
              </w:rPr>
              <w:t>Eric Maloney</w:t>
            </w:r>
          </w:p>
          <w:p w14:paraId="758DA2F6" w14:textId="6FEBC699" w:rsidR="00E65021" w:rsidRPr="00E65021" w:rsidRDefault="00E65021" w:rsidP="008B2EED">
            <w:pPr>
              <w:pStyle w:val="ListParagraph"/>
              <w:numPr>
                <w:ilvl w:val="0"/>
                <w:numId w:val="20"/>
              </w:numPr>
              <w:rPr>
                <w:b/>
                <w:bCs/>
              </w:rPr>
            </w:pPr>
            <w:r>
              <w:rPr>
                <w:b/>
                <w:lang w:val="fr-FR"/>
              </w:rPr>
              <w:t>Christopher Monestier</w:t>
            </w:r>
          </w:p>
          <w:p w14:paraId="7106C171" w14:textId="77777777" w:rsidR="00FC1737" w:rsidRDefault="00D442FE" w:rsidP="008B2EED">
            <w:pPr>
              <w:pStyle w:val="ListParagraph"/>
              <w:numPr>
                <w:ilvl w:val="0"/>
                <w:numId w:val="20"/>
              </w:numPr>
              <w:rPr>
                <w:b/>
                <w:bCs/>
              </w:rPr>
            </w:pPr>
            <w:r>
              <w:rPr>
                <w:b/>
                <w:bCs/>
              </w:rPr>
              <w:t>Dan Pue</w:t>
            </w:r>
          </w:p>
          <w:p w14:paraId="7B9BEC9E" w14:textId="77ECB7B8" w:rsidR="00E65021" w:rsidRDefault="00E65021" w:rsidP="008B2EED">
            <w:pPr>
              <w:pStyle w:val="ListParagraph"/>
              <w:numPr>
                <w:ilvl w:val="0"/>
                <w:numId w:val="20"/>
              </w:numPr>
              <w:rPr>
                <w:b/>
                <w:bCs/>
              </w:rPr>
            </w:pPr>
            <w:r>
              <w:rPr>
                <w:b/>
                <w:bCs/>
              </w:rPr>
              <w:t>Judge Peter Sakai</w:t>
            </w:r>
          </w:p>
          <w:p w14:paraId="6FE01EC8" w14:textId="26C49263" w:rsidR="00E65021" w:rsidRPr="008B2EED" w:rsidRDefault="00C445BA" w:rsidP="008B2EED">
            <w:pPr>
              <w:pStyle w:val="ListParagraph"/>
              <w:numPr>
                <w:ilvl w:val="0"/>
                <w:numId w:val="20"/>
              </w:numPr>
              <w:rPr>
                <w:b/>
                <w:bCs/>
              </w:rPr>
            </w:pPr>
            <w:r>
              <w:rPr>
                <w:b/>
                <w:bCs/>
              </w:rPr>
              <w:t>Sammy Sike</w:t>
            </w:r>
            <w:r w:rsidR="00E65021">
              <w:rPr>
                <w:b/>
                <w:bCs/>
              </w:rPr>
              <w:t>s</w:t>
            </w:r>
          </w:p>
          <w:p w14:paraId="2B37F0D5" w14:textId="0F9BC23C" w:rsidR="008B2EED" w:rsidRPr="00C445BA" w:rsidRDefault="008B2EED" w:rsidP="00C445BA">
            <w:pPr>
              <w:ind w:left="360"/>
              <w:rPr>
                <w:b/>
                <w:bCs/>
              </w:rPr>
            </w:pPr>
          </w:p>
        </w:tc>
      </w:tr>
    </w:tbl>
    <w:p w14:paraId="66B8A4CB" w14:textId="77777777" w:rsidR="00F724BF" w:rsidRDefault="00F724BF" w:rsidP="00323828">
      <w:pPr>
        <w:pStyle w:val="PlainText"/>
        <w:ind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5497008C" w14:textId="77777777" w:rsidR="00F724BF" w:rsidRDefault="00F724BF" w:rsidP="00323828">
      <w:pPr>
        <w:pStyle w:val="PlainText"/>
        <w:ind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3FFCDDEA" w14:textId="77777777" w:rsidR="00323828" w:rsidRDefault="00791B0A" w:rsidP="00323828">
      <w:pPr>
        <w:pStyle w:val="PlainText"/>
        <w:ind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AACOG </w:t>
      </w:r>
      <w:r w:rsidR="003238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STAFF PRESENT:</w:t>
      </w:r>
    </w:p>
    <w:p w14:paraId="62DA38CA" w14:textId="77777777" w:rsidR="00323828" w:rsidRDefault="00323828" w:rsidP="00323828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8"/>
      </w:tblGrid>
      <w:tr w:rsidR="00323828" w14:paraId="204C90CD" w14:textId="77777777" w:rsidTr="00BC6382">
        <w:trPr>
          <w:trHeight w:val="456"/>
          <w:jc w:val="center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94F7" w14:textId="77777777" w:rsidR="001B3365" w:rsidRDefault="005A0D7D" w:rsidP="00BC6382">
            <w:r>
              <w:t>Marcela Medina – Public Safety Manager</w:t>
            </w:r>
          </w:p>
          <w:p w14:paraId="7E797438" w14:textId="77777777" w:rsidR="008B2EED" w:rsidRDefault="008B2EED" w:rsidP="00BC6382">
            <w:r>
              <w:t>Justin Monarez – Homeland Security/Criminal Justice Coordinator</w:t>
            </w:r>
          </w:p>
          <w:p w14:paraId="48D987E7" w14:textId="0D6BA7EF" w:rsidR="00AB4FF2" w:rsidRDefault="00AB4FF2" w:rsidP="00BC6382">
            <w:r>
              <w:t>Mitchell Mensinger- Homeland Security Planner</w:t>
            </w:r>
          </w:p>
          <w:p w14:paraId="146C7837" w14:textId="57CE5210" w:rsidR="00E65021" w:rsidRPr="00DC5181" w:rsidRDefault="00E65021" w:rsidP="00BC6382">
            <w:r>
              <w:t>Cami Goldspink- Criminal Justice Planner</w:t>
            </w:r>
          </w:p>
        </w:tc>
      </w:tr>
    </w:tbl>
    <w:p w14:paraId="345BD281" w14:textId="77777777" w:rsidR="00323828" w:rsidRDefault="00323828" w:rsidP="00323828">
      <w:pPr>
        <w:pStyle w:val="PlainTex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A76406" w14:textId="77777777" w:rsidR="00BA2AF6" w:rsidRDefault="00BA2AF6" w:rsidP="00575742">
      <w:pPr>
        <w:rPr>
          <w:rFonts w:eastAsiaTheme="minorHAnsi"/>
          <w:b/>
        </w:rPr>
      </w:pPr>
    </w:p>
    <w:p w14:paraId="4DB506C2" w14:textId="77777777" w:rsidR="00BA2AF6" w:rsidRDefault="00BA2AF6" w:rsidP="00575742">
      <w:pPr>
        <w:rPr>
          <w:rFonts w:eastAsiaTheme="minorHAnsi"/>
          <w:b/>
        </w:rPr>
      </w:pPr>
    </w:p>
    <w:p w14:paraId="34D10C61" w14:textId="77777777" w:rsidR="00BA2AF6" w:rsidRDefault="00BA2AF6" w:rsidP="00575742">
      <w:pPr>
        <w:rPr>
          <w:rFonts w:eastAsiaTheme="minorHAnsi"/>
          <w:b/>
        </w:rPr>
      </w:pPr>
    </w:p>
    <w:p w14:paraId="52D4BF27" w14:textId="77777777" w:rsidR="00BA2AF6" w:rsidRDefault="00BA2AF6" w:rsidP="00575742">
      <w:pPr>
        <w:rPr>
          <w:rFonts w:eastAsiaTheme="minorHAnsi"/>
          <w:b/>
        </w:rPr>
      </w:pPr>
    </w:p>
    <w:p w14:paraId="46B613CF" w14:textId="77777777" w:rsidR="008A2818" w:rsidRDefault="008A2818" w:rsidP="00575742">
      <w:pPr>
        <w:rPr>
          <w:rFonts w:eastAsiaTheme="minorHAnsi"/>
          <w:b/>
        </w:rPr>
      </w:pPr>
    </w:p>
    <w:p w14:paraId="5222C178" w14:textId="77777777" w:rsidR="00575742" w:rsidRPr="00DA4F18" w:rsidRDefault="00575742" w:rsidP="00575742">
      <w:pPr>
        <w:rPr>
          <w:rFonts w:eastAsiaTheme="minorHAnsi"/>
          <w:b/>
        </w:rPr>
      </w:pPr>
      <w:r w:rsidRPr="00DA4F18">
        <w:rPr>
          <w:rFonts w:eastAsiaTheme="minorHAnsi"/>
          <w:b/>
        </w:rPr>
        <w:t>1</w:t>
      </w:r>
      <w:r w:rsidR="00CD32A3">
        <w:rPr>
          <w:rFonts w:eastAsiaTheme="minorHAnsi"/>
          <w:b/>
        </w:rPr>
        <w:t>.</w:t>
      </w:r>
      <w:r w:rsidRPr="00DA4F18">
        <w:rPr>
          <w:rFonts w:eastAsiaTheme="minorHAnsi"/>
          <w:b/>
        </w:rPr>
        <w:t xml:space="preserve"> Meeting called to Order.   </w:t>
      </w:r>
    </w:p>
    <w:p w14:paraId="1A64E732" w14:textId="538415E8" w:rsidR="003033CA" w:rsidRPr="00DA4F18" w:rsidRDefault="00D442FE" w:rsidP="005664DE">
      <w:pPr>
        <w:ind w:left="360"/>
      </w:pPr>
      <w:r>
        <w:t xml:space="preserve">Jeff </w:t>
      </w:r>
      <w:r w:rsidR="005A0D7D">
        <w:t>Fincke</w:t>
      </w:r>
      <w:r w:rsidR="003033CA" w:rsidRPr="00DA4F18">
        <w:t xml:space="preserve"> called the meeting to order at </w:t>
      </w:r>
      <w:r w:rsidR="00AD2E13">
        <w:t>2:0</w:t>
      </w:r>
      <w:r w:rsidR="00FE0451">
        <w:t>5</w:t>
      </w:r>
      <w:r w:rsidR="00AD2E13">
        <w:t>p</w:t>
      </w:r>
      <w:r w:rsidR="00DE007A">
        <w:t>m</w:t>
      </w:r>
      <w:r w:rsidR="003033CA" w:rsidRPr="00DA4F18">
        <w:t>.</w:t>
      </w:r>
    </w:p>
    <w:p w14:paraId="2C063165" w14:textId="77777777" w:rsidR="008A2818" w:rsidRDefault="008A2818" w:rsidP="00575742">
      <w:pPr>
        <w:rPr>
          <w:rFonts w:eastAsiaTheme="minorHAnsi"/>
          <w:b/>
        </w:rPr>
      </w:pPr>
    </w:p>
    <w:p w14:paraId="4E52B15A" w14:textId="77777777" w:rsidR="00575742" w:rsidRPr="00DA4F18" w:rsidRDefault="00575742" w:rsidP="00575742">
      <w:pPr>
        <w:rPr>
          <w:rFonts w:eastAsiaTheme="minorHAnsi"/>
          <w:b/>
        </w:rPr>
      </w:pPr>
      <w:r w:rsidRPr="00DA4F18">
        <w:rPr>
          <w:rFonts w:eastAsiaTheme="minorHAnsi"/>
          <w:b/>
        </w:rPr>
        <w:t>2. Roll Call.   </w:t>
      </w:r>
    </w:p>
    <w:p w14:paraId="556AB2F8" w14:textId="6C441F26" w:rsidR="00575742" w:rsidRPr="00DA4F18" w:rsidRDefault="003033CA" w:rsidP="005664DE">
      <w:pPr>
        <w:ind w:left="360"/>
      </w:pPr>
      <w:r w:rsidRPr="00DA4F18">
        <w:t xml:space="preserve">A quorum was established </w:t>
      </w:r>
      <w:r w:rsidRPr="0040711B">
        <w:t xml:space="preserve">with </w:t>
      </w:r>
      <w:r w:rsidR="00FB3436">
        <w:t>twenty-one</w:t>
      </w:r>
      <w:r w:rsidR="00D53A53">
        <w:t xml:space="preserve"> </w:t>
      </w:r>
      <w:r w:rsidRPr="0040711B">
        <w:rPr>
          <w:b/>
        </w:rPr>
        <w:t>(</w:t>
      </w:r>
      <w:r w:rsidR="00FE0451">
        <w:rPr>
          <w:b/>
        </w:rPr>
        <w:t>2</w:t>
      </w:r>
      <w:r w:rsidR="00E65021">
        <w:rPr>
          <w:b/>
        </w:rPr>
        <w:t>1</w:t>
      </w:r>
      <w:r w:rsidRPr="0040711B">
        <w:rPr>
          <w:b/>
        </w:rPr>
        <w:t>)</w:t>
      </w:r>
      <w:r w:rsidRPr="0040711B">
        <w:t xml:space="preserve"> members present</w:t>
      </w:r>
      <w:r w:rsidR="003436F6">
        <w:t>.</w:t>
      </w:r>
    </w:p>
    <w:p w14:paraId="0E2B4DEC" w14:textId="77777777" w:rsidR="00E92DDC" w:rsidRPr="00DA4F18" w:rsidRDefault="00E92DDC" w:rsidP="003033CA">
      <w:pPr>
        <w:rPr>
          <w:rFonts w:eastAsiaTheme="minorHAnsi"/>
        </w:rPr>
      </w:pPr>
    </w:p>
    <w:p w14:paraId="2E58FF1F" w14:textId="77777777" w:rsidR="00575742" w:rsidRPr="00DA4F18" w:rsidRDefault="00575742" w:rsidP="00575742">
      <w:pPr>
        <w:rPr>
          <w:rFonts w:eastAsiaTheme="minorHAnsi"/>
          <w:b/>
        </w:rPr>
      </w:pPr>
      <w:r w:rsidRPr="00DA4F18">
        <w:rPr>
          <w:rFonts w:eastAsiaTheme="minorHAnsi"/>
          <w:b/>
        </w:rPr>
        <w:t xml:space="preserve">3. Public Comments </w:t>
      </w:r>
    </w:p>
    <w:p w14:paraId="27401E6E" w14:textId="0197EDCF" w:rsidR="00B62D4A" w:rsidRPr="00DA4F18" w:rsidRDefault="00FE0451" w:rsidP="005664DE">
      <w:pPr>
        <w:ind w:left="360"/>
        <w:rPr>
          <w:rFonts w:eastAsiaTheme="minorHAnsi"/>
        </w:rPr>
      </w:pPr>
      <w:r>
        <w:rPr>
          <w:rFonts w:eastAsiaTheme="minorHAnsi"/>
        </w:rPr>
        <w:t>None</w:t>
      </w:r>
      <w:r w:rsidR="0054675C">
        <w:rPr>
          <w:rFonts w:eastAsiaTheme="minorHAnsi"/>
        </w:rPr>
        <w:t xml:space="preserve">  </w:t>
      </w:r>
    </w:p>
    <w:p w14:paraId="584840A5" w14:textId="77777777" w:rsidR="00E92DDC" w:rsidRDefault="00E92DDC" w:rsidP="00575742">
      <w:pPr>
        <w:rPr>
          <w:rFonts w:eastAsiaTheme="minorHAnsi"/>
        </w:rPr>
      </w:pPr>
    </w:p>
    <w:p w14:paraId="25D36B56" w14:textId="77777777" w:rsidR="00716B06" w:rsidRDefault="00575742" w:rsidP="00D41DB7">
      <w:pPr>
        <w:rPr>
          <w:rFonts w:eastAsiaTheme="minorHAnsi"/>
          <w:b/>
        </w:rPr>
      </w:pPr>
      <w:r w:rsidRPr="00DA4F18">
        <w:rPr>
          <w:rFonts w:eastAsiaTheme="minorHAnsi"/>
          <w:b/>
        </w:rPr>
        <w:t>4. Conside</w:t>
      </w:r>
      <w:r w:rsidR="002864E2" w:rsidRPr="00DA4F18">
        <w:rPr>
          <w:rFonts w:eastAsiaTheme="minorHAnsi"/>
          <w:b/>
        </w:rPr>
        <w:t>r and act upon</w:t>
      </w:r>
      <w:r w:rsidR="00BD0B60">
        <w:rPr>
          <w:rFonts w:eastAsiaTheme="minorHAnsi"/>
          <w:b/>
        </w:rPr>
        <w:t xml:space="preserve"> the</w:t>
      </w:r>
      <w:r w:rsidR="002864E2" w:rsidRPr="00DA4F18">
        <w:rPr>
          <w:rFonts w:eastAsiaTheme="minorHAnsi"/>
          <w:b/>
        </w:rPr>
        <w:t> approval of the </w:t>
      </w:r>
      <w:r w:rsidR="00AB4FF2">
        <w:rPr>
          <w:rFonts w:eastAsiaTheme="minorHAnsi"/>
          <w:b/>
        </w:rPr>
        <w:t>April 19</w:t>
      </w:r>
      <w:r w:rsidRPr="00DA4F18">
        <w:rPr>
          <w:rFonts w:eastAsiaTheme="minorHAnsi"/>
          <w:b/>
        </w:rPr>
        <w:t>,</w:t>
      </w:r>
      <w:r w:rsidR="003436F6">
        <w:rPr>
          <w:rFonts w:eastAsiaTheme="minorHAnsi"/>
          <w:b/>
        </w:rPr>
        <w:t xml:space="preserve"> </w:t>
      </w:r>
      <w:r w:rsidRPr="00DA4F18">
        <w:rPr>
          <w:rFonts w:eastAsiaTheme="minorHAnsi"/>
          <w:b/>
        </w:rPr>
        <w:t>202</w:t>
      </w:r>
      <w:r w:rsidR="008B2EED">
        <w:rPr>
          <w:rFonts w:eastAsiaTheme="minorHAnsi"/>
          <w:b/>
        </w:rPr>
        <w:t>3</w:t>
      </w:r>
      <w:r w:rsidR="0098507D">
        <w:rPr>
          <w:rFonts w:eastAsiaTheme="minorHAnsi"/>
          <w:b/>
        </w:rPr>
        <w:t xml:space="preserve"> minutes</w:t>
      </w:r>
      <w:r w:rsidR="00951DE6">
        <w:rPr>
          <w:rFonts w:eastAsiaTheme="minorHAnsi"/>
          <w:b/>
        </w:rPr>
        <w:t>.</w:t>
      </w:r>
      <w:r w:rsidR="002864E2" w:rsidRPr="00DA4F18">
        <w:rPr>
          <w:rFonts w:eastAsiaTheme="minorHAnsi"/>
          <w:b/>
        </w:rPr>
        <w:t xml:space="preserve"> </w:t>
      </w:r>
      <w:r w:rsidRPr="00DA4F18">
        <w:rPr>
          <w:rFonts w:eastAsiaTheme="minorHAnsi"/>
          <w:b/>
        </w:rPr>
        <w:t xml:space="preserve"> </w:t>
      </w:r>
    </w:p>
    <w:p w14:paraId="6B4E5814" w14:textId="77777777" w:rsidR="00716B06" w:rsidRPr="00DA4F18" w:rsidRDefault="00716B06" w:rsidP="00716B06">
      <w:pPr>
        <w:ind w:left="720"/>
      </w:pPr>
      <w:r w:rsidRPr="00DA4F18">
        <w:t>A</w:t>
      </w:r>
      <w:r w:rsidRPr="00DA4F18">
        <w:rPr>
          <w:b/>
        </w:rPr>
        <w:t xml:space="preserve"> motion</w:t>
      </w:r>
      <w:r w:rsidRPr="00DA4F18">
        <w:t xml:space="preserve"> was made by </w:t>
      </w:r>
      <w:r>
        <w:rPr>
          <w:b/>
        </w:rPr>
        <w:t xml:space="preserve">Bryce Houlton </w:t>
      </w:r>
      <w:r w:rsidRPr="00DA4F18">
        <w:t>and seconded</w:t>
      </w:r>
      <w:r w:rsidRPr="00DA4F18">
        <w:rPr>
          <w:b/>
        </w:rPr>
        <w:t xml:space="preserve"> </w:t>
      </w:r>
      <w:r w:rsidRPr="00DA4F18">
        <w:t>by</w:t>
      </w:r>
      <w:r>
        <w:rPr>
          <w:b/>
        </w:rPr>
        <w:t xml:space="preserve"> Scott Moreland </w:t>
      </w:r>
      <w:r w:rsidRPr="00DA4F18">
        <w:t xml:space="preserve">to approve the </w:t>
      </w:r>
      <w:r>
        <w:t xml:space="preserve">minutes. </w:t>
      </w:r>
    </w:p>
    <w:p w14:paraId="3795F8AB" w14:textId="77777777" w:rsidR="00716B06" w:rsidRDefault="00716B06" w:rsidP="00716B06">
      <w:pPr>
        <w:ind w:firstLine="720"/>
        <w:rPr>
          <w:b/>
        </w:rPr>
      </w:pPr>
      <w:r w:rsidRPr="00DA4F18">
        <w:rPr>
          <w:b/>
        </w:rPr>
        <w:t xml:space="preserve">All Approved, Motion Carried. </w:t>
      </w:r>
    </w:p>
    <w:p w14:paraId="0F718646" w14:textId="77777777" w:rsidR="00716B06" w:rsidRPr="00C40CE8" w:rsidRDefault="00716B06" w:rsidP="00716B06">
      <w:pPr>
        <w:ind w:firstLine="720"/>
        <w:rPr>
          <w:b/>
        </w:rPr>
      </w:pPr>
    </w:p>
    <w:p w14:paraId="79197C46" w14:textId="72AC7A6E" w:rsidR="00716B06" w:rsidRDefault="00716B06" w:rsidP="00716B06">
      <w:pPr>
        <w:rPr>
          <w:rFonts w:eastAsiaTheme="minorHAnsi"/>
          <w:b/>
        </w:rPr>
      </w:pPr>
      <w:r>
        <w:rPr>
          <w:rFonts w:eastAsiaTheme="minorHAnsi"/>
          <w:b/>
        </w:rPr>
        <w:t>5. Monthly National Weather Service Update – Paul Yura</w:t>
      </w:r>
    </w:p>
    <w:p w14:paraId="66E4DC2C" w14:textId="4A2F6285" w:rsidR="000908DA" w:rsidRPr="00D41DB7" w:rsidRDefault="00FE0451" w:rsidP="00FE0451">
      <w:pPr>
        <w:ind w:left="720"/>
        <w:rPr>
          <w:rFonts w:eastAsiaTheme="minorHAnsi"/>
          <w:b/>
        </w:rPr>
      </w:pPr>
      <w:r>
        <w:rPr>
          <w:rFonts w:eastAsiaTheme="minorHAnsi"/>
        </w:rPr>
        <w:t xml:space="preserve">Not present.  </w:t>
      </w:r>
    </w:p>
    <w:p w14:paraId="74643DE2" w14:textId="77777777" w:rsidR="00675783" w:rsidRDefault="00675783" w:rsidP="009354FF">
      <w:pPr>
        <w:rPr>
          <w:b/>
        </w:rPr>
      </w:pPr>
    </w:p>
    <w:p w14:paraId="44A6FDB7" w14:textId="77777777" w:rsidR="00974928" w:rsidRDefault="00675783" w:rsidP="00575742">
      <w:pPr>
        <w:rPr>
          <w:rFonts w:eastAsiaTheme="minorHAnsi"/>
          <w:b/>
          <w:u w:val="single"/>
        </w:rPr>
      </w:pPr>
      <w:r>
        <w:rPr>
          <w:rFonts w:eastAsiaTheme="minorHAnsi"/>
          <w:b/>
          <w:u w:val="single"/>
        </w:rPr>
        <w:t xml:space="preserve">Presentations: </w:t>
      </w:r>
    </w:p>
    <w:p w14:paraId="635DCCFB" w14:textId="77777777" w:rsidR="005105B6" w:rsidRDefault="005105B6" w:rsidP="00575742">
      <w:pPr>
        <w:rPr>
          <w:rFonts w:eastAsiaTheme="minorHAnsi"/>
          <w:b/>
          <w:u w:val="single"/>
        </w:rPr>
      </w:pPr>
    </w:p>
    <w:p w14:paraId="163C042A" w14:textId="42E370C1" w:rsidR="00DF7AB6" w:rsidRDefault="005105B6" w:rsidP="00575742">
      <w:pPr>
        <w:rPr>
          <w:rFonts w:eastAsiaTheme="minorHAnsi"/>
          <w:b/>
        </w:rPr>
      </w:pPr>
      <w:r>
        <w:rPr>
          <w:rFonts w:eastAsiaTheme="minorHAnsi"/>
          <w:b/>
        </w:rPr>
        <w:t xml:space="preserve">6. </w:t>
      </w:r>
      <w:r w:rsidR="00716B06">
        <w:rPr>
          <w:rFonts w:eastAsiaTheme="minorHAnsi"/>
          <w:b/>
        </w:rPr>
        <w:t>Program Updates:</w:t>
      </w:r>
    </w:p>
    <w:p w14:paraId="67A04A6E" w14:textId="77777777" w:rsidR="00FE0451" w:rsidRPr="00FE0451" w:rsidRDefault="00FE0451" w:rsidP="00FE0451">
      <w:pPr>
        <w:rPr>
          <w:rFonts w:eastAsiaTheme="minorHAnsi"/>
          <w:bCs/>
        </w:rPr>
      </w:pPr>
      <w:r>
        <w:rPr>
          <w:rFonts w:eastAsiaTheme="minorHAnsi"/>
          <w:bCs/>
        </w:rPr>
        <w:t xml:space="preserve">Justin introduced our new Homeland Security planner Mitchell Mensigner. </w:t>
      </w:r>
    </w:p>
    <w:p w14:paraId="28485129" w14:textId="18F6231D" w:rsidR="00716B06" w:rsidRDefault="00716B06" w:rsidP="00FE0451">
      <w:pPr>
        <w:ind w:firstLine="720"/>
        <w:rPr>
          <w:rFonts w:eastAsiaTheme="minorHAnsi"/>
          <w:b/>
        </w:rPr>
      </w:pPr>
      <w:r>
        <w:rPr>
          <w:rFonts w:eastAsiaTheme="minorHAnsi"/>
          <w:b/>
        </w:rPr>
        <w:t>1.Monthly HSGD Conference Call</w:t>
      </w:r>
    </w:p>
    <w:p w14:paraId="663F5C22" w14:textId="77777777" w:rsidR="008677EB" w:rsidRPr="008677EB" w:rsidRDefault="008677EB" w:rsidP="008677E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</w:p>
    <w:p w14:paraId="47096E47" w14:textId="069F9C90" w:rsidR="008677EB" w:rsidRPr="005436EB" w:rsidRDefault="008677EB" w:rsidP="005436EB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5436EB">
        <w:rPr>
          <w:rFonts w:ascii="Calibri" w:eastAsiaTheme="minorHAnsi" w:hAnsi="Calibri" w:cs="Calibri"/>
          <w:color w:val="000000"/>
        </w:rPr>
        <w:t xml:space="preserve">DIR:  </w:t>
      </w:r>
      <w:r w:rsidRPr="005436EB">
        <w:rPr>
          <w:rFonts w:ascii="Calibri" w:eastAsiaTheme="minorHAnsi" w:hAnsi="Calibri" w:cs="Calibri"/>
          <w:color w:val="000000"/>
          <w:sz w:val="22"/>
          <w:szCs w:val="22"/>
        </w:rPr>
        <w:t xml:space="preserve">SB271 will require local governments to report cyber incidents to DIR beginning 9/1/23. DIR is currently working on the method that locals will submit those reports. DIR has been working with TEEX to develop a law enforcement (LE)-specific cybersecurity incident response training. It will launch in the next few weeks and will include TCOLE credit. </w:t>
      </w:r>
    </w:p>
    <w:p w14:paraId="4FD88251" w14:textId="3445EE52" w:rsidR="008677EB" w:rsidRPr="005436EB" w:rsidRDefault="008677EB" w:rsidP="005436EB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</w:rPr>
      </w:pPr>
      <w:r w:rsidRPr="005436EB">
        <w:rPr>
          <w:rFonts w:ascii="Calibri" w:eastAsiaTheme="minorHAnsi" w:hAnsi="Calibri" w:cs="Calibri"/>
          <w:color w:val="000000"/>
          <w:sz w:val="22"/>
          <w:szCs w:val="22"/>
        </w:rPr>
        <w:t>Fort Bend Academy in the Houston-Galveston Area Council, will launch a cybersecurity training for law enforcement approved by TCOLE</w:t>
      </w:r>
      <w:r w:rsidRPr="005436EB">
        <w:rPr>
          <w:rFonts w:ascii="Calibri" w:eastAsiaTheme="minorHAnsi" w:hAnsi="Calibri" w:cs="Calibri"/>
          <w:color w:val="000000"/>
          <w:sz w:val="22"/>
          <w:szCs w:val="22"/>
        </w:rPr>
        <w:t>.</w:t>
      </w:r>
    </w:p>
    <w:p w14:paraId="4C2E3D98" w14:textId="4270581A" w:rsidR="005436EB" w:rsidRDefault="005436EB" w:rsidP="005436EB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</w:rPr>
      </w:pPr>
      <w:r w:rsidRPr="005436EB">
        <w:rPr>
          <w:rFonts w:ascii="Calibri" w:eastAsiaTheme="minorHAnsi" w:hAnsi="Calibri" w:cs="Calibri"/>
          <w:color w:val="000000"/>
          <w:sz w:val="22"/>
          <w:szCs w:val="22"/>
        </w:rPr>
        <w:t>COGs are doing a Mass Casualty Workshop</w:t>
      </w:r>
      <w:r w:rsidR="00FB3436">
        <w:rPr>
          <w:rFonts w:ascii="Calibri" w:eastAsiaTheme="minorHAnsi" w:hAnsi="Calibri" w:cs="Calibri"/>
          <w:color w:val="000000"/>
          <w:sz w:val="22"/>
          <w:szCs w:val="22"/>
        </w:rPr>
        <w:t>.</w:t>
      </w:r>
    </w:p>
    <w:p w14:paraId="5CA2F3DB" w14:textId="3E84912A" w:rsidR="008677EB" w:rsidRPr="008677EB" w:rsidRDefault="00FB3436" w:rsidP="00F56BDD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</w:rPr>
      </w:pPr>
      <w:r w:rsidRPr="00FB3436">
        <w:rPr>
          <w:rFonts w:ascii="Calibri" w:eastAsiaTheme="minorHAnsi" w:hAnsi="Calibri" w:cs="Calibri"/>
          <w:color w:val="000000"/>
          <w:sz w:val="22"/>
          <w:szCs w:val="22"/>
        </w:rPr>
        <w:t>There is planner training at the end of July in Austin.</w:t>
      </w:r>
    </w:p>
    <w:p w14:paraId="7EB77497" w14:textId="77777777" w:rsidR="00FE0451" w:rsidRDefault="00FE0451" w:rsidP="00FE0451">
      <w:pPr>
        <w:ind w:firstLine="720"/>
        <w:rPr>
          <w:rFonts w:eastAsiaTheme="minorHAnsi"/>
          <w:b/>
        </w:rPr>
      </w:pPr>
    </w:p>
    <w:p w14:paraId="2BA9B0AC" w14:textId="09F862E2" w:rsidR="00FE0451" w:rsidRPr="00FE0451" w:rsidRDefault="00FE0451" w:rsidP="00575742">
      <w:pPr>
        <w:rPr>
          <w:rFonts w:eastAsiaTheme="minorHAnsi"/>
          <w:bCs/>
        </w:rPr>
      </w:pPr>
      <w:r>
        <w:rPr>
          <w:rFonts w:eastAsiaTheme="minorHAnsi"/>
          <w:b/>
        </w:rPr>
        <w:tab/>
      </w:r>
      <w:r>
        <w:rPr>
          <w:rFonts w:eastAsiaTheme="minorHAnsi"/>
          <w:bCs/>
        </w:rPr>
        <w:t xml:space="preserve"> </w:t>
      </w:r>
    </w:p>
    <w:p w14:paraId="4421F515" w14:textId="218C732E" w:rsidR="00716B06" w:rsidRDefault="00716B06" w:rsidP="00575742">
      <w:pPr>
        <w:rPr>
          <w:rFonts w:eastAsiaTheme="minorHAnsi"/>
          <w:b/>
        </w:rPr>
      </w:pPr>
      <w:r>
        <w:rPr>
          <w:rFonts w:eastAsiaTheme="minorHAnsi"/>
          <w:b/>
        </w:rPr>
        <w:tab/>
        <w:t>2. THIRA Update</w:t>
      </w:r>
    </w:p>
    <w:p w14:paraId="74424859" w14:textId="422F3A95" w:rsidR="005105B6" w:rsidRDefault="0054675C" w:rsidP="005105B6">
      <w:pPr>
        <w:ind w:left="720"/>
        <w:rPr>
          <w:rFonts w:eastAsiaTheme="minorHAnsi"/>
        </w:rPr>
      </w:pPr>
      <w:r>
        <w:rPr>
          <w:rFonts w:eastAsiaTheme="minorHAnsi"/>
        </w:rPr>
        <w:t xml:space="preserve"> </w:t>
      </w:r>
      <w:r w:rsidR="00FE0451">
        <w:rPr>
          <w:rFonts w:eastAsiaTheme="minorHAnsi"/>
        </w:rPr>
        <w:t>Kicked off May 24</w:t>
      </w:r>
      <w:r w:rsidR="00FE0451" w:rsidRPr="00FE0451">
        <w:rPr>
          <w:rFonts w:eastAsiaTheme="minorHAnsi"/>
          <w:vertAlign w:val="superscript"/>
        </w:rPr>
        <w:t>th</w:t>
      </w:r>
      <w:r w:rsidR="005D3AD6">
        <w:rPr>
          <w:rFonts w:eastAsiaTheme="minorHAnsi"/>
        </w:rPr>
        <w:t xml:space="preserve"> with low response from AACOG.  </w:t>
      </w:r>
      <w:r w:rsidR="00FE0451">
        <w:rPr>
          <w:rFonts w:eastAsiaTheme="minorHAnsi"/>
        </w:rPr>
        <w:t xml:space="preserve"> We sent survey out by email with lukewarm response. Dayanida from </w:t>
      </w:r>
      <w:r w:rsidR="005D3AD6">
        <w:rPr>
          <w:rFonts w:eastAsiaTheme="minorHAnsi"/>
        </w:rPr>
        <w:t xml:space="preserve">COSA </w:t>
      </w:r>
      <w:r w:rsidR="00FE0451">
        <w:rPr>
          <w:rFonts w:eastAsiaTheme="minorHAnsi"/>
        </w:rPr>
        <w:t>OEM</w:t>
      </w:r>
      <w:r w:rsidR="005D3AD6">
        <w:rPr>
          <w:rFonts w:eastAsiaTheme="minorHAnsi"/>
        </w:rPr>
        <w:t xml:space="preserve"> discussed ideas on workshops.  FEMA uses whatever we send them for scenarios to get information for grants.  THIRA workshop May 24</w:t>
      </w:r>
      <w:r w:rsidR="005D3AD6" w:rsidRPr="005D3AD6">
        <w:rPr>
          <w:rFonts w:eastAsiaTheme="minorHAnsi"/>
          <w:vertAlign w:val="superscript"/>
        </w:rPr>
        <w:t>th</w:t>
      </w:r>
      <w:r w:rsidR="005D3AD6">
        <w:rPr>
          <w:rFonts w:eastAsiaTheme="minorHAnsi"/>
        </w:rPr>
        <w:t xml:space="preserve">- 28 in attendance.  Will be completed by end of December.  If you haven’t completed the THIRA SPR then please do so.  3 questions per scenario and takes about 5-7 minutes.  We have about 33 responses so far.  We will schedule workshops after that.  There are about 10 scenarios.  We will do July timeframe workshops- 2 days and 4 scenarios for 4 hrs each.  Subject matter experts will come into play then.  </w:t>
      </w:r>
    </w:p>
    <w:p w14:paraId="4B5155F9" w14:textId="508A075B" w:rsidR="005D3AD6" w:rsidRDefault="005D3AD6" w:rsidP="005105B6">
      <w:pPr>
        <w:ind w:left="720"/>
        <w:rPr>
          <w:rFonts w:eastAsiaTheme="minorHAnsi"/>
        </w:rPr>
      </w:pPr>
      <w:r>
        <w:rPr>
          <w:rFonts w:eastAsiaTheme="minorHAnsi"/>
        </w:rPr>
        <w:lastRenderedPageBreak/>
        <w:t xml:space="preserve">Mark Chadwick noted that they utilize scenarios that pertain to the counties and not just San Antonio.  A lot of critical infrastructure is going into the counties outside of San Antonio. Partner Forces is taking this into consideration. </w:t>
      </w:r>
    </w:p>
    <w:p w14:paraId="2B39B134" w14:textId="77777777" w:rsidR="00DF7AB6" w:rsidRPr="005105B6" w:rsidRDefault="00DF7AB6" w:rsidP="005105B6">
      <w:pPr>
        <w:ind w:left="720"/>
        <w:rPr>
          <w:rFonts w:eastAsiaTheme="minorHAnsi"/>
        </w:rPr>
      </w:pPr>
    </w:p>
    <w:p w14:paraId="2DDE6390" w14:textId="6082AEC7" w:rsidR="005105B6" w:rsidRDefault="00DF7AB6" w:rsidP="00575742">
      <w:pPr>
        <w:rPr>
          <w:rFonts w:eastAsiaTheme="minorHAnsi"/>
          <w:b/>
        </w:rPr>
      </w:pPr>
      <w:r>
        <w:rPr>
          <w:rFonts w:eastAsiaTheme="minorHAnsi"/>
          <w:b/>
        </w:rPr>
        <w:t xml:space="preserve">7. </w:t>
      </w:r>
      <w:r w:rsidR="00AB4FF2">
        <w:rPr>
          <w:rFonts w:eastAsiaTheme="minorHAnsi"/>
          <w:b/>
        </w:rPr>
        <w:t>FY2023 SHSP Grantee Presentations</w:t>
      </w:r>
    </w:p>
    <w:p w14:paraId="300ED6D7" w14:textId="77777777" w:rsidR="00716B06" w:rsidRDefault="00716B06" w:rsidP="00575742">
      <w:pPr>
        <w:rPr>
          <w:rFonts w:eastAsiaTheme="minorHAnsi"/>
          <w:b/>
        </w:rPr>
      </w:pPr>
    </w:p>
    <w:p w14:paraId="7D945C1A" w14:textId="4AA64634" w:rsidR="00AB4FF2" w:rsidRDefault="00AB4FF2" w:rsidP="00AB4FF2">
      <w:pPr>
        <w:rPr>
          <w:rFonts w:eastAsiaTheme="minorHAnsi"/>
          <w:b/>
        </w:rPr>
      </w:pPr>
      <w:r>
        <w:rPr>
          <w:rFonts w:eastAsiaTheme="minorHAnsi"/>
          <w:b/>
        </w:rPr>
        <w:t xml:space="preserve">Order </w:t>
      </w:r>
      <w:r>
        <w:rPr>
          <w:rFonts w:eastAsiaTheme="minorHAnsi"/>
          <w:b/>
        </w:rPr>
        <w:tab/>
      </w:r>
      <w:r w:rsidR="00716B06">
        <w:rPr>
          <w:rFonts w:eastAsiaTheme="minorHAnsi"/>
          <w:b/>
        </w:rPr>
        <w:tab/>
      </w:r>
      <w:r>
        <w:rPr>
          <w:rFonts w:eastAsiaTheme="minorHAnsi"/>
          <w:b/>
        </w:rPr>
        <w:t xml:space="preserve">Grant Number </w:t>
      </w:r>
      <w:r>
        <w:rPr>
          <w:rFonts w:eastAsiaTheme="minorHAnsi"/>
          <w:b/>
        </w:rPr>
        <w:tab/>
        <w:t>Grantee</w:t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 w:rsidR="00716B06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Project</w:t>
      </w:r>
    </w:p>
    <w:p w14:paraId="5D373CC0" w14:textId="417EE4F4" w:rsidR="00AB4FF2" w:rsidRDefault="00AB4FF2" w:rsidP="00AB4FF2">
      <w:pPr>
        <w:ind w:left="1440" w:hanging="1440"/>
        <w:rPr>
          <w:rFonts w:eastAsiaTheme="minorHAnsi"/>
          <w:bCs/>
        </w:rPr>
      </w:pPr>
      <w:r>
        <w:rPr>
          <w:rFonts w:eastAsiaTheme="minorHAnsi"/>
          <w:bCs/>
        </w:rPr>
        <w:t xml:space="preserve">1   </w:t>
      </w:r>
      <w:r>
        <w:rPr>
          <w:rFonts w:eastAsiaTheme="minorHAnsi"/>
          <w:bCs/>
        </w:rPr>
        <w:tab/>
        <w:t>2963808</w:t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  <w:t>City of San Antonio</w:t>
      </w:r>
      <w:r>
        <w:rPr>
          <w:rFonts w:eastAsiaTheme="minorHAnsi"/>
          <w:bCs/>
        </w:rPr>
        <w:tab/>
      </w:r>
      <w:r w:rsidR="00716B06">
        <w:rPr>
          <w:rFonts w:eastAsiaTheme="minorHAnsi"/>
          <w:bCs/>
        </w:rPr>
        <w:t xml:space="preserve"> </w:t>
      </w:r>
      <w:r>
        <w:rPr>
          <w:rFonts w:eastAsiaTheme="minorHAnsi"/>
          <w:bCs/>
        </w:rPr>
        <w:t xml:space="preserve">Law Enforcement Regional </w:t>
      </w:r>
    </w:p>
    <w:p w14:paraId="05BD1C51" w14:textId="3C2232CB" w:rsidR="00AB4FF2" w:rsidRDefault="00AB4FF2" w:rsidP="00AB4FF2">
      <w:pPr>
        <w:ind w:left="1440" w:hanging="1440"/>
        <w:rPr>
          <w:rFonts w:eastAsiaTheme="minorHAnsi"/>
          <w:bCs/>
        </w:rPr>
      </w:pP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 w:rsidR="00716B06">
        <w:rPr>
          <w:rFonts w:eastAsiaTheme="minorHAnsi"/>
          <w:bCs/>
        </w:rPr>
        <w:t xml:space="preserve"> </w:t>
      </w:r>
      <w:r>
        <w:rPr>
          <w:rFonts w:eastAsiaTheme="minorHAnsi"/>
          <w:bCs/>
        </w:rPr>
        <w:t>Response Capabilities</w:t>
      </w:r>
    </w:p>
    <w:p w14:paraId="3F6B1093" w14:textId="77777777" w:rsidR="00AB4FF2" w:rsidRDefault="00AB4FF2" w:rsidP="00AB4FF2">
      <w:pPr>
        <w:ind w:left="1440" w:hanging="1440"/>
        <w:rPr>
          <w:rFonts w:eastAsiaTheme="minorHAnsi"/>
          <w:bCs/>
        </w:rPr>
      </w:pPr>
      <w:r>
        <w:rPr>
          <w:rFonts w:eastAsiaTheme="minorHAnsi"/>
          <w:bCs/>
        </w:rPr>
        <w:t>2</w:t>
      </w:r>
      <w:r>
        <w:rPr>
          <w:rFonts w:eastAsiaTheme="minorHAnsi"/>
          <w:bCs/>
        </w:rPr>
        <w:tab/>
        <w:t>2964307</w:t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  <w:t>Bexar County</w:t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  <w:t>Bexar County Regional Preparedness</w:t>
      </w:r>
    </w:p>
    <w:p w14:paraId="67C8F0FB" w14:textId="540D2DD4" w:rsidR="00AB4FF2" w:rsidRDefault="00AB4FF2" w:rsidP="00AB4FF2">
      <w:pPr>
        <w:ind w:left="1440" w:hanging="1440"/>
        <w:rPr>
          <w:rFonts w:eastAsiaTheme="minorHAnsi"/>
          <w:bCs/>
        </w:rPr>
      </w:pP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 w:rsidR="00716B06">
        <w:rPr>
          <w:rFonts w:eastAsiaTheme="minorHAnsi"/>
          <w:bCs/>
        </w:rPr>
        <w:t xml:space="preserve"> </w:t>
      </w:r>
      <w:r>
        <w:rPr>
          <w:rFonts w:eastAsiaTheme="minorHAnsi"/>
          <w:bCs/>
        </w:rPr>
        <w:t>And Resilience Project</w:t>
      </w:r>
    </w:p>
    <w:p w14:paraId="227375C3" w14:textId="18A40C50" w:rsidR="00AB4FF2" w:rsidRDefault="00AB4FF2" w:rsidP="00AB4FF2">
      <w:pPr>
        <w:ind w:left="1440" w:hanging="1440"/>
        <w:rPr>
          <w:rFonts w:eastAsiaTheme="minorHAnsi"/>
          <w:bCs/>
        </w:rPr>
      </w:pPr>
      <w:r>
        <w:rPr>
          <w:rFonts w:eastAsiaTheme="minorHAnsi"/>
          <w:bCs/>
        </w:rPr>
        <w:t>3</w:t>
      </w:r>
      <w:r>
        <w:rPr>
          <w:rFonts w:eastAsiaTheme="minorHAnsi"/>
          <w:bCs/>
        </w:rPr>
        <w:tab/>
        <w:t>4100803</w:t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  <w:t>City of San Antonio</w:t>
      </w:r>
      <w:r>
        <w:rPr>
          <w:rFonts w:eastAsiaTheme="minorHAnsi"/>
          <w:bCs/>
        </w:rPr>
        <w:tab/>
      </w:r>
      <w:r w:rsidR="00716B06">
        <w:rPr>
          <w:rFonts w:eastAsiaTheme="minorHAnsi"/>
          <w:bCs/>
        </w:rPr>
        <w:t xml:space="preserve"> </w:t>
      </w:r>
      <w:r>
        <w:rPr>
          <w:rFonts w:eastAsiaTheme="minorHAnsi"/>
          <w:bCs/>
        </w:rPr>
        <w:t>IISC Information Sharing</w:t>
      </w:r>
    </w:p>
    <w:p w14:paraId="3988E862" w14:textId="68791AEC" w:rsidR="00AB4FF2" w:rsidRDefault="00AB4FF2" w:rsidP="00AB4FF2">
      <w:pPr>
        <w:ind w:left="1440" w:hanging="1440"/>
        <w:rPr>
          <w:rFonts w:eastAsiaTheme="minorHAnsi"/>
          <w:bCs/>
        </w:rPr>
      </w:pPr>
      <w:r>
        <w:rPr>
          <w:rFonts w:eastAsiaTheme="minorHAnsi"/>
          <w:bCs/>
        </w:rPr>
        <w:t>4</w:t>
      </w:r>
      <w:r>
        <w:rPr>
          <w:rFonts w:eastAsiaTheme="minorHAnsi"/>
          <w:bCs/>
        </w:rPr>
        <w:tab/>
        <w:t>4213102</w:t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  <w:t>Bexar County</w:t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 w:rsidR="00716B06">
        <w:rPr>
          <w:rFonts w:eastAsiaTheme="minorHAnsi"/>
          <w:bCs/>
        </w:rPr>
        <w:t xml:space="preserve"> </w:t>
      </w:r>
      <w:r>
        <w:rPr>
          <w:rFonts w:eastAsiaTheme="minorHAnsi"/>
          <w:bCs/>
        </w:rPr>
        <w:t>Bexar County WMD/Hazmat PPE</w:t>
      </w:r>
    </w:p>
    <w:p w14:paraId="7CEC0F17" w14:textId="090AC2FA" w:rsidR="00AB4FF2" w:rsidRDefault="00AB4FF2" w:rsidP="00AB4FF2">
      <w:pPr>
        <w:ind w:left="1440" w:hanging="1440"/>
        <w:rPr>
          <w:rFonts w:eastAsiaTheme="minorHAnsi"/>
          <w:bCs/>
        </w:rPr>
      </w:pP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</w:r>
      <w:r w:rsidR="00716B06">
        <w:rPr>
          <w:rFonts w:eastAsiaTheme="minorHAnsi"/>
          <w:bCs/>
        </w:rPr>
        <w:t xml:space="preserve"> </w:t>
      </w:r>
      <w:r>
        <w:rPr>
          <w:rFonts w:eastAsiaTheme="minorHAnsi"/>
          <w:bCs/>
        </w:rPr>
        <w:t>Enhancement Project</w:t>
      </w:r>
    </w:p>
    <w:p w14:paraId="147B2E27" w14:textId="1C667066" w:rsidR="00AB4FF2" w:rsidRDefault="00AB4FF2" w:rsidP="00AB4FF2">
      <w:pPr>
        <w:ind w:left="1440" w:hanging="1440"/>
        <w:rPr>
          <w:rFonts w:eastAsiaTheme="minorHAnsi"/>
          <w:bCs/>
        </w:rPr>
      </w:pPr>
      <w:r>
        <w:rPr>
          <w:rFonts w:eastAsiaTheme="minorHAnsi"/>
          <w:bCs/>
        </w:rPr>
        <w:t>5</w:t>
      </w:r>
      <w:r>
        <w:rPr>
          <w:rFonts w:eastAsiaTheme="minorHAnsi"/>
          <w:bCs/>
        </w:rPr>
        <w:tab/>
        <w:t>4438901</w:t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  <w:t>City of New</w:t>
      </w:r>
      <w:r w:rsidR="00716B06">
        <w:rPr>
          <w:rFonts w:eastAsiaTheme="minorHAnsi"/>
          <w:bCs/>
        </w:rPr>
        <w:t xml:space="preserve"> </w:t>
      </w:r>
      <w:r>
        <w:rPr>
          <w:rFonts w:eastAsiaTheme="minorHAnsi"/>
          <w:bCs/>
        </w:rPr>
        <w:t>Braunfels</w:t>
      </w:r>
      <w:r w:rsidR="00716B06">
        <w:rPr>
          <w:rFonts w:eastAsiaTheme="minorHAnsi"/>
          <w:bCs/>
        </w:rPr>
        <w:t xml:space="preserve"> </w:t>
      </w:r>
      <w:r>
        <w:rPr>
          <w:rFonts w:eastAsiaTheme="minorHAnsi"/>
          <w:bCs/>
        </w:rPr>
        <w:t>Rescue Utility Vehicle</w:t>
      </w:r>
    </w:p>
    <w:p w14:paraId="0823006C" w14:textId="572016CC" w:rsidR="00716B06" w:rsidRDefault="00AB4FF2" w:rsidP="00AB4FF2">
      <w:pPr>
        <w:ind w:left="1440" w:hanging="1440"/>
        <w:rPr>
          <w:rFonts w:eastAsiaTheme="minorHAnsi"/>
          <w:bCs/>
        </w:rPr>
      </w:pPr>
      <w:r>
        <w:rPr>
          <w:rFonts w:eastAsiaTheme="minorHAnsi"/>
          <w:bCs/>
        </w:rPr>
        <w:t>6</w:t>
      </w:r>
      <w:r>
        <w:rPr>
          <w:rFonts w:eastAsiaTheme="minorHAnsi"/>
          <w:bCs/>
        </w:rPr>
        <w:tab/>
        <w:t>4501201</w:t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  <w:t xml:space="preserve">City of LaVernia   </w:t>
      </w:r>
      <w:r>
        <w:rPr>
          <w:rFonts w:eastAsiaTheme="minorHAnsi"/>
          <w:bCs/>
        </w:rPr>
        <w:tab/>
      </w:r>
      <w:r w:rsidR="00716B06">
        <w:rPr>
          <w:rFonts w:eastAsiaTheme="minorHAnsi"/>
          <w:bCs/>
        </w:rPr>
        <w:t xml:space="preserve"> Interoperable Communications</w:t>
      </w:r>
    </w:p>
    <w:p w14:paraId="7ADBEC24" w14:textId="05177F62" w:rsidR="00AB4FF2" w:rsidRPr="00AB4FF2" w:rsidRDefault="00716B06" w:rsidP="00AB4FF2">
      <w:pPr>
        <w:ind w:left="1440" w:hanging="1440"/>
        <w:rPr>
          <w:rFonts w:eastAsiaTheme="minorHAnsi"/>
          <w:b/>
        </w:rPr>
      </w:pPr>
      <w:r>
        <w:rPr>
          <w:rFonts w:eastAsiaTheme="minorHAnsi"/>
          <w:bCs/>
        </w:rPr>
        <w:t>7</w:t>
      </w:r>
      <w:r>
        <w:rPr>
          <w:rFonts w:eastAsiaTheme="minorHAnsi"/>
          <w:bCs/>
        </w:rPr>
        <w:tab/>
        <w:t>4529301</w:t>
      </w:r>
      <w:r>
        <w:rPr>
          <w:rFonts w:eastAsiaTheme="minorHAnsi"/>
          <w:bCs/>
        </w:rPr>
        <w:tab/>
      </w:r>
      <w:r>
        <w:rPr>
          <w:rFonts w:eastAsiaTheme="minorHAnsi"/>
          <w:bCs/>
        </w:rPr>
        <w:tab/>
        <w:t>City of San Antonio</w:t>
      </w:r>
      <w:r>
        <w:rPr>
          <w:rFonts w:eastAsiaTheme="minorHAnsi"/>
          <w:bCs/>
        </w:rPr>
        <w:tab/>
        <w:t xml:space="preserve"> STOV Fire Services Capabilities</w:t>
      </w:r>
      <w:r w:rsidR="00AB4FF2">
        <w:rPr>
          <w:rFonts w:eastAsiaTheme="minorHAnsi"/>
          <w:bCs/>
        </w:rPr>
        <w:t xml:space="preserve">                                                       </w:t>
      </w:r>
      <w:r w:rsidR="00AB4FF2">
        <w:rPr>
          <w:rFonts w:eastAsiaTheme="minorHAnsi"/>
          <w:bCs/>
        </w:rPr>
        <w:tab/>
      </w:r>
      <w:r w:rsidR="00AB4FF2">
        <w:rPr>
          <w:rFonts w:eastAsiaTheme="minorHAnsi"/>
          <w:bCs/>
        </w:rPr>
        <w:tab/>
      </w:r>
      <w:r w:rsidR="00AB4FF2">
        <w:rPr>
          <w:rFonts w:eastAsiaTheme="minorHAnsi"/>
          <w:bCs/>
        </w:rPr>
        <w:tab/>
      </w:r>
      <w:r w:rsidR="00AB4FF2">
        <w:rPr>
          <w:rFonts w:eastAsiaTheme="minorHAnsi"/>
          <w:bCs/>
        </w:rPr>
        <w:tab/>
      </w:r>
      <w:r w:rsidR="00AB4FF2">
        <w:rPr>
          <w:rFonts w:eastAsiaTheme="minorHAnsi"/>
          <w:bCs/>
        </w:rPr>
        <w:tab/>
      </w:r>
      <w:r w:rsidR="00AB4FF2">
        <w:rPr>
          <w:rFonts w:eastAsiaTheme="minorHAnsi"/>
          <w:bCs/>
        </w:rPr>
        <w:tab/>
      </w:r>
      <w:r w:rsidR="00AB4FF2">
        <w:rPr>
          <w:rFonts w:eastAsiaTheme="minorHAnsi"/>
          <w:bCs/>
        </w:rPr>
        <w:tab/>
      </w:r>
    </w:p>
    <w:p w14:paraId="150E2913" w14:textId="6C278BA0" w:rsidR="00AB4FF2" w:rsidRDefault="001456C2" w:rsidP="00DF7AB6">
      <w:pPr>
        <w:rPr>
          <w:rFonts w:eastAsiaTheme="minorHAnsi"/>
          <w:bCs/>
        </w:rPr>
      </w:pPr>
      <w:r>
        <w:rPr>
          <w:rFonts w:eastAsiaTheme="minorHAnsi"/>
          <w:bCs/>
        </w:rPr>
        <w:t>Presentations were given on where each project is at</w:t>
      </w:r>
      <w:r w:rsidR="004C716F">
        <w:rPr>
          <w:rFonts w:eastAsiaTheme="minorHAnsi"/>
          <w:bCs/>
        </w:rPr>
        <w:t xml:space="preserve"> with money spent so far</w:t>
      </w:r>
      <w:r>
        <w:rPr>
          <w:rFonts w:eastAsiaTheme="minorHAnsi"/>
          <w:bCs/>
        </w:rPr>
        <w:t xml:space="preserve">.  Everything is on track for spending funding amounts given. </w:t>
      </w:r>
      <w:r w:rsidR="004C716F">
        <w:rPr>
          <w:rFonts w:eastAsiaTheme="minorHAnsi"/>
          <w:bCs/>
        </w:rPr>
        <w:t xml:space="preserve">Most items have been encumbered and purchase orders done.  </w:t>
      </w:r>
    </w:p>
    <w:p w14:paraId="52B87EBA" w14:textId="77777777" w:rsidR="00AB4FF2" w:rsidRDefault="00AB4FF2" w:rsidP="00DF7AB6">
      <w:pPr>
        <w:rPr>
          <w:rFonts w:eastAsiaTheme="minorHAnsi"/>
          <w:bCs/>
        </w:rPr>
      </w:pPr>
    </w:p>
    <w:p w14:paraId="591A1158" w14:textId="270BD6B4" w:rsidR="00CF3E26" w:rsidRPr="00DF7AB6" w:rsidRDefault="00716B06" w:rsidP="00DF7AB6">
      <w:pPr>
        <w:rPr>
          <w:rFonts w:eastAsiaTheme="minorHAnsi"/>
          <w:b/>
        </w:rPr>
      </w:pPr>
      <w:r>
        <w:rPr>
          <w:rFonts w:eastAsiaTheme="minorHAnsi"/>
          <w:b/>
        </w:rPr>
        <w:t>8</w:t>
      </w:r>
      <w:r w:rsidR="00DF7AB6" w:rsidRPr="00DF7AB6">
        <w:rPr>
          <w:rFonts w:eastAsiaTheme="minorHAnsi"/>
          <w:b/>
        </w:rPr>
        <w:t>.</w:t>
      </w:r>
      <w:r w:rsidR="00DF7AB6">
        <w:rPr>
          <w:rFonts w:eastAsiaTheme="minorHAnsi"/>
          <w:b/>
        </w:rPr>
        <w:t xml:space="preserve">  </w:t>
      </w:r>
      <w:r w:rsidR="00CF3E26" w:rsidRPr="00DF7AB6">
        <w:rPr>
          <w:rFonts w:eastAsiaTheme="minorHAnsi"/>
          <w:b/>
        </w:rPr>
        <w:t xml:space="preserve">Discussion and appropriate action on subcommittee reports.    </w:t>
      </w:r>
    </w:p>
    <w:p w14:paraId="581835FB" w14:textId="77777777" w:rsidR="00CF3E26" w:rsidRPr="00D442FE" w:rsidRDefault="00CF3E26" w:rsidP="00D442FE">
      <w:pPr>
        <w:pStyle w:val="ListParagraph"/>
        <w:numPr>
          <w:ilvl w:val="0"/>
          <w:numId w:val="26"/>
        </w:numPr>
        <w:rPr>
          <w:rFonts w:eastAsiaTheme="minorHAnsi"/>
          <w:b/>
        </w:rPr>
      </w:pPr>
      <w:r w:rsidRPr="00D442FE">
        <w:rPr>
          <w:rFonts w:eastAsiaTheme="minorHAnsi"/>
          <w:b/>
        </w:rPr>
        <w:t>Emergency Management </w:t>
      </w:r>
    </w:p>
    <w:p w14:paraId="33DBD64B" w14:textId="5E900519" w:rsidR="00CF3E26" w:rsidRPr="00DA4F18" w:rsidRDefault="004C716F" w:rsidP="00CF3E26">
      <w:pPr>
        <w:ind w:left="720"/>
        <w:rPr>
          <w:rFonts w:eastAsiaTheme="minorHAnsi"/>
          <w:b/>
        </w:rPr>
      </w:pPr>
      <w:r>
        <w:rPr>
          <w:rFonts w:eastAsiaTheme="minorHAnsi"/>
        </w:rPr>
        <w:t>Michael Morland- WebEOC-discussed deleting form 204’s Stars.</w:t>
      </w:r>
    </w:p>
    <w:p w14:paraId="13B8DB9B" w14:textId="716555C8" w:rsidR="00CF3E26" w:rsidRPr="002903F7" w:rsidRDefault="007931AF" w:rsidP="002903F7">
      <w:pPr>
        <w:pStyle w:val="ListParagraph"/>
        <w:numPr>
          <w:ilvl w:val="0"/>
          <w:numId w:val="26"/>
        </w:numPr>
        <w:rPr>
          <w:rFonts w:eastAsiaTheme="minorHAnsi"/>
          <w:b/>
        </w:rPr>
      </w:pPr>
      <w:r w:rsidRPr="002903F7">
        <w:rPr>
          <w:rFonts w:eastAsiaTheme="minorHAnsi"/>
          <w:b/>
        </w:rPr>
        <w:t>Fire/Hazmat/WMD</w:t>
      </w:r>
      <w:r w:rsidR="00CF3E26" w:rsidRPr="002903F7">
        <w:rPr>
          <w:rFonts w:eastAsiaTheme="minorHAnsi"/>
          <w:b/>
        </w:rPr>
        <w:t xml:space="preserve">   </w:t>
      </w:r>
    </w:p>
    <w:p w14:paraId="35CD936A" w14:textId="77777777" w:rsidR="00CF3E26" w:rsidRPr="00DA4F18" w:rsidRDefault="005105B6" w:rsidP="00CF3E26">
      <w:pPr>
        <w:ind w:left="720"/>
        <w:rPr>
          <w:rFonts w:eastAsiaTheme="minorHAnsi"/>
        </w:rPr>
      </w:pPr>
      <w:r>
        <w:rPr>
          <w:rFonts w:eastAsiaTheme="minorHAnsi"/>
        </w:rPr>
        <w:t>N/A</w:t>
      </w:r>
    </w:p>
    <w:p w14:paraId="2A9D15A3" w14:textId="176C7293" w:rsidR="00CF3E26" w:rsidRPr="002903F7" w:rsidRDefault="007931AF" w:rsidP="002903F7">
      <w:pPr>
        <w:pStyle w:val="ListParagraph"/>
        <w:numPr>
          <w:ilvl w:val="0"/>
          <w:numId w:val="26"/>
        </w:numPr>
        <w:rPr>
          <w:rFonts w:eastAsiaTheme="minorHAnsi"/>
          <w:b/>
        </w:rPr>
      </w:pPr>
      <w:r w:rsidRPr="002903F7">
        <w:rPr>
          <w:rFonts w:eastAsiaTheme="minorHAnsi"/>
          <w:b/>
        </w:rPr>
        <w:t>Law Enforcement/Fusion Center</w:t>
      </w:r>
    </w:p>
    <w:p w14:paraId="6753D6AB" w14:textId="77777777" w:rsidR="00F1549B" w:rsidRPr="00DA4F18" w:rsidRDefault="005105B6" w:rsidP="00BC0355">
      <w:pPr>
        <w:ind w:left="720"/>
        <w:rPr>
          <w:rFonts w:eastAsiaTheme="minorHAnsi"/>
        </w:rPr>
      </w:pPr>
      <w:r>
        <w:rPr>
          <w:rFonts w:eastAsiaTheme="minorHAnsi"/>
        </w:rPr>
        <w:t>N/A</w:t>
      </w:r>
    </w:p>
    <w:p w14:paraId="165F50C4" w14:textId="64B001C0" w:rsidR="00CF3E26" w:rsidRPr="00DA4F18" w:rsidRDefault="002903F7" w:rsidP="00CF3E26">
      <w:pPr>
        <w:ind w:left="360"/>
        <w:rPr>
          <w:rFonts w:eastAsiaTheme="minorHAnsi"/>
          <w:b/>
        </w:rPr>
      </w:pPr>
      <w:r>
        <w:rPr>
          <w:rFonts w:eastAsiaTheme="minorHAnsi"/>
          <w:b/>
        </w:rPr>
        <w:t xml:space="preserve"> </w:t>
      </w:r>
      <w:r w:rsidR="00D442FE">
        <w:rPr>
          <w:rFonts w:eastAsiaTheme="minorHAnsi"/>
          <w:b/>
        </w:rPr>
        <w:t>D</w:t>
      </w:r>
      <w:r w:rsidR="003A345F">
        <w:rPr>
          <w:rFonts w:eastAsiaTheme="minorHAnsi"/>
          <w:b/>
        </w:rPr>
        <w:t>.  Intero</w:t>
      </w:r>
      <w:r w:rsidR="00CF3E26" w:rsidRPr="00DA4F18">
        <w:rPr>
          <w:rFonts w:eastAsiaTheme="minorHAnsi"/>
          <w:b/>
        </w:rPr>
        <w:t>perable Communications</w:t>
      </w:r>
    </w:p>
    <w:p w14:paraId="61AA1F3B" w14:textId="4C8A72E8" w:rsidR="00CF3E26" w:rsidRDefault="00AD3922" w:rsidP="00120600">
      <w:pPr>
        <w:ind w:left="720"/>
        <w:rPr>
          <w:rFonts w:eastAsiaTheme="minorHAnsi"/>
        </w:rPr>
      </w:pPr>
      <w:r>
        <w:rPr>
          <w:rFonts w:eastAsiaTheme="minorHAnsi"/>
        </w:rPr>
        <w:t>Robert A</w:t>
      </w:r>
      <w:r w:rsidR="00C40CE8">
        <w:rPr>
          <w:rFonts w:eastAsiaTheme="minorHAnsi"/>
        </w:rPr>
        <w:t xml:space="preserve">delman – </w:t>
      </w:r>
      <w:r w:rsidR="00D501CA">
        <w:rPr>
          <w:rFonts w:eastAsiaTheme="minorHAnsi"/>
        </w:rPr>
        <w:t>urgent notice announcement</w:t>
      </w:r>
      <w:r w:rsidR="00A95DF5">
        <w:rPr>
          <w:rFonts w:eastAsiaTheme="minorHAnsi"/>
        </w:rPr>
        <w:t xml:space="preserve"> sent by TX SWIC- Ransomware vulnerability was detected in a software vendor solutions platform</w:t>
      </w:r>
      <w:r w:rsidR="00FA4B34">
        <w:rPr>
          <w:rFonts w:eastAsiaTheme="minorHAnsi"/>
        </w:rPr>
        <w:t>.</w:t>
      </w:r>
      <w:r w:rsidR="00A95DF5">
        <w:rPr>
          <w:rFonts w:eastAsiaTheme="minorHAnsi"/>
        </w:rPr>
        <w:t xml:space="preserve">  </w:t>
      </w:r>
      <w:r w:rsidR="00D501CA">
        <w:rPr>
          <w:rFonts w:eastAsiaTheme="minorHAnsi"/>
        </w:rPr>
        <w:t xml:space="preserve">It’s a Protocol dispatch solution.  </w:t>
      </w:r>
      <w:r w:rsidR="00A95DF5">
        <w:rPr>
          <w:rFonts w:eastAsiaTheme="minorHAnsi"/>
        </w:rPr>
        <w:t xml:space="preserve">It was identified by a Florida fusion </w:t>
      </w:r>
      <w:r w:rsidR="00D501CA">
        <w:rPr>
          <w:rFonts w:eastAsiaTheme="minorHAnsi"/>
        </w:rPr>
        <w:t xml:space="preserve">center.  Engage your IT if you use this system.   </w:t>
      </w:r>
      <w:r w:rsidR="00FA4B34">
        <w:rPr>
          <w:rFonts w:eastAsiaTheme="minorHAnsi"/>
        </w:rPr>
        <w:t xml:space="preserve">  </w:t>
      </w:r>
    </w:p>
    <w:p w14:paraId="1CEDA627" w14:textId="22923745" w:rsidR="00FA4B34" w:rsidRPr="003639DA" w:rsidRDefault="00A95DF5" w:rsidP="00120600">
      <w:pPr>
        <w:ind w:left="720"/>
        <w:rPr>
          <w:rFonts w:eastAsiaTheme="minorHAnsi"/>
        </w:rPr>
      </w:pPr>
      <w:r>
        <w:rPr>
          <w:rFonts w:eastAsiaTheme="minorHAnsi"/>
        </w:rPr>
        <w:t xml:space="preserve">Jeff </w:t>
      </w:r>
      <w:r w:rsidR="00FA4B34">
        <w:rPr>
          <w:rFonts w:eastAsiaTheme="minorHAnsi"/>
        </w:rPr>
        <w:t>Wendling</w:t>
      </w:r>
      <w:r>
        <w:rPr>
          <w:rFonts w:eastAsiaTheme="minorHAnsi"/>
        </w:rPr>
        <w:t xml:space="preserve">- Comal Co is going live on trunking system.  Kerr CO switch on June 2024.  Equipment ordered with </w:t>
      </w:r>
      <w:r w:rsidR="00FB3436">
        <w:rPr>
          <w:rFonts w:eastAsiaTheme="minorHAnsi"/>
        </w:rPr>
        <w:t>16-week</w:t>
      </w:r>
      <w:r>
        <w:rPr>
          <w:rFonts w:eastAsiaTheme="minorHAnsi"/>
        </w:rPr>
        <w:t xml:space="preserve"> delivery.  Bandera- assessment for a pathway upgrade.  Gonzales CO is joining Guadalupe CO on LCRA.  Ability to communicate on different systems.  Fredericksburg Fire is going up on LCRA.  Kendall Co- trying to find a home with Lonestar grant money</w:t>
      </w:r>
      <w:r w:rsidR="00FA4B34">
        <w:rPr>
          <w:rFonts w:eastAsiaTheme="minorHAnsi"/>
        </w:rPr>
        <w:t>.</w:t>
      </w:r>
      <w:r>
        <w:rPr>
          <w:rFonts w:eastAsiaTheme="minorHAnsi"/>
        </w:rPr>
        <w:t xml:space="preserve">  They may be getting up on the trunking system so they can communicate better.  </w:t>
      </w:r>
      <w:r w:rsidR="00FA4B34">
        <w:rPr>
          <w:rFonts w:eastAsiaTheme="minorHAnsi"/>
        </w:rPr>
        <w:t xml:space="preserve"> </w:t>
      </w:r>
    </w:p>
    <w:p w14:paraId="567D04D5" w14:textId="4F400475" w:rsidR="00CF3E26" w:rsidRPr="003639DA" w:rsidRDefault="002903F7" w:rsidP="00A96D51">
      <w:pPr>
        <w:ind w:left="360"/>
        <w:rPr>
          <w:rFonts w:eastAsiaTheme="minorHAnsi"/>
          <w:b/>
        </w:rPr>
      </w:pPr>
      <w:r>
        <w:rPr>
          <w:rFonts w:eastAsiaTheme="minorHAnsi"/>
          <w:b/>
        </w:rPr>
        <w:t xml:space="preserve"> </w:t>
      </w:r>
      <w:r w:rsidR="00D442FE" w:rsidRPr="003639DA">
        <w:rPr>
          <w:rFonts w:eastAsiaTheme="minorHAnsi"/>
          <w:b/>
        </w:rPr>
        <w:t>E</w:t>
      </w:r>
      <w:r w:rsidR="00A96D51" w:rsidRPr="003639DA">
        <w:rPr>
          <w:rFonts w:eastAsiaTheme="minorHAnsi"/>
          <w:b/>
        </w:rPr>
        <w:t>. H</w:t>
      </w:r>
      <w:r w:rsidR="00CF3E26" w:rsidRPr="003639DA">
        <w:rPr>
          <w:rFonts w:eastAsiaTheme="minorHAnsi"/>
          <w:b/>
        </w:rPr>
        <w:t>ospital/EMS/Medical</w:t>
      </w:r>
    </w:p>
    <w:p w14:paraId="152F3686" w14:textId="44CE19F1" w:rsidR="00B43359" w:rsidRDefault="004C716F" w:rsidP="002A1B6D">
      <w:pPr>
        <w:ind w:left="720"/>
        <w:rPr>
          <w:rFonts w:eastAsiaTheme="minorHAnsi"/>
        </w:rPr>
      </w:pPr>
      <w:r>
        <w:rPr>
          <w:rFonts w:eastAsiaTheme="minorHAnsi"/>
        </w:rPr>
        <w:t>Angela Morgan</w:t>
      </w:r>
      <w:r w:rsidR="00AD3922" w:rsidRPr="00B65462">
        <w:rPr>
          <w:rFonts w:eastAsiaTheme="minorHAnsi"/>
        </w:rPr>
        <w:t xml:space="preserve"> –</w:t>
      </w:r>
      <w:r>
        <w:rPr>
          <w:rFonts w:eastAsiaTheme="minorHAnsi"/>
        </w:rPr>
        <w:t>Need body bags, Decon cooling</w:t>
      </w:r>
      <w:r w:rsidR="00FD1E96">
        <w:rPr>
          <w:rFonts w:eastAsiaTheme="minorHAnsi"/>
        </w:rPr>
        <w:t xml:space="preserve"> ice</w:t>
      </w:r>
      <w:r w:rsidR="00FA4B34">
        <w:rPr>
          <w:rFonts w:eastAsiaTheme="minorHAnsi"/>
        </w:rPr>
        <w:t xml:space="preserve"> packs </w:t>
      </w:r>
      <w:r w:rsidR="00385BE0">
        <w:rPr>
          <w:rFonts w:eastAsiaTheme="minorHAnsi"/>
        </w:rPr>
        <w:t>etc.</w:t>
      </w:r>
      <w:r w:rsidR="00FA4B34">
        <w:rPr>
          <w:rFonts w:eastAsiaTheme="minorHAnsi"/>
        </w:rPr>
        <w:t xml:space="preserve"> to get out sooner. </w:t>
      </w:r>
    </w:p>
    <w:p w14:paraId="2006414E" w14:textId="705CFA99" w:rsidR="00FA4B34" w:rsidRPr="003639DA" w:rsidRDefault="00A95DF5" w:rsidP="002A1B6D">
      <w:pPr>
        <w:ind w:left="720"/>
      </w:pPr>
      <w:r>
        <w:rPr>
          <w:rFonts w:eastAsiaTheme="minorHAnsi"/>
        </w:rPr>
        <w:t>STRAC is helping</w:t>
      </w:r>
      <w:r w:rsidR="00FD1E96">
        <w:rPr>
          <w:rFonts w:eastAsiaTheme="minorHAnsi"/>
        </w:rPr>
        <w:t xml:space="preserve">. </w:t>
      </w:r>
      <w:r>
        <w:rPr>
          <w:rFonts w:eastAsiaTheme="minorHAnsi"/>
        </w:rPr>
        <w:t>Concern is migrants on trains. 200 found on trains coming into TX.</w:t>
      </w:r>
    </w:p>
    <w:p w14:paraId="4F4B6FAC" w14:textId="65F7D0F2" w:rsidR="00CF3E26" w:rsidRPr="003639DA" w:rsidRDefault="002903F7" w:rsidP="00CF3E26">
      <w:pPr>
        <w:ind w:left="360"/>
        <w:rPr>
          <w:rFonts w:eastAsiaTheme="minorHAnsi"/>
          <w:b/>
        </w:rPr>
      </w:pPr>
      <w:r>
        <w:rPr>
          <w:rFonts w:eastAsiaTheme="minorHAnsi"/>
          <w:b/>
        </w:rPr>
        <w:t xml:space="preserve"> </w:t>
      </w:r>
      <w:r w:rsidR="00D442FE" w:rsidRPr="003639DA">
        <w:rPr>
          <w:rFonts w:eastAsiaTheme="minorHAnsi"/>
          <w:b/>
        </w:rPr>
        <w:t>F</w:t>
      </w:r>
      <w:r w:rsidR="00CF3E26" w:rsidRPr="003639DA">
        <w:rPr>
          <w:rFonts w:eastAsiaTheme="minorHAnsi"/>
          <w:b/>
        </w:rPr>
        <w:t>.  Public Health </w:t>
      </w:r>
    </w:p>
    <w:p w14:paraId="60B1C5D5" w14:textId="611FDE4E" w:rsidR="00FD1E96" w:rsidRDefault="00A95DF5" w:rsidP="008C708B">
      <w:pPr>
        <w:ind w:left="720"/>
        <w:rPr>
          <w:rFonts w:eastAsiaTheme="minorHAnsi"/>
        </w:rPr>
      </w:pPr>
      <w:r>
        <w:rPr>
          <w:rFonts w:eastAsiaTheme="minorHAnsi"/>
        </w:rPr>
        <w:t>N/A</w:t>
      </w:r>
      <w:r w:rsidR="00FD1E96">
        <w:rPr>
          <w:rFonts w:eastAsiaTheme="minorHAnsi"/>
        </w:rPr>
        <w:t xml:space="preserve"> </w:t>
      </w:r>
    </w:p>
    <w:p w14:paraId="00494423" w14:textId="77777777" w:rsidR="001E7011" w:rsidRDefault="001E7011" w:rsidP="008C708B">
      <w:pPr>
        <w:ind w:left="720"/>
        <w:rPr>
          <w:rFonts w:eastAsiaTheme="minorHAnsi"/>
        </w:rPr>
      </w:pPr>
    </w:p>
    <w:p w14:paraId="03C5593A" w14:textId="77777777" w:rsidR="00FB3436" w:rsidRDefault="00FB3436" w:rsidP="008C708B">
      <w:pPr>
        <w:ind w:left="720"/>
        <w:rPr>
          <w:rFonts w:eastAsiaTheme="minorHAnsi"/>
        </w:rPr>
      </w:pPr>
    </w:p>
    <w:p w14:paraId="2BB80071" w14:textId="77777777" w:rsidR="00FB3436" w:rsidRDefault="00FB3436" w:rsidP="008C708B">
      <w:pPr>
        <w:ind w:left="720"/>
        <w:rPr>
          <w:rFonts w:eastAsiaTheme="minorHAnsi"/>
        </w:rPr>
      </w:pPr>
    </w:p>
    <w:p w14:paraId="7C8523C6" w14:textId="77777777" w:rsidR="00997EEA" w:rsidRPr="00504F7C" w:rsidRDefault="00997EEA" w:rsidP="00504F7C">
      <w:pPr>
        <w:ind w:left="720"/>
        <w:rPr>
          <w:rFonts w:eastAsiaTheme="minorHAnsi"/>
        </w:rPr>
      </w:pPr>
      <w:r>
        <w:rPr>
          <w:rFonts w:eastAsiaTheme="minorHAnsi"/>
          <w:b/>
          <w:u w:val="single"/>
        </w:rPr>
        <w:lastRenderedPageBreak/>
        <w:t>Closing Items:</w:t>
      </w:r>
    </w:p>
    <w:p w14:paraId="17ACC40E" w14:textId="1A4619F1" w:rsidR="00DA74B4" w:rsidRPr="009C7666" w:rsidRDefault="00716B06" w:rsidP="009C7666">
      <w:pPr>
        <w:rPr>
          <w:rFonts w:eastAsiaTheme="minorHAnsi"/>
          <w:b/>
        </w:rPr>
      </w:pPr>
      <w:r>
        <w:rPr>
          <w:rFonts w:eastAsiaTheme="minorHAnsi"/>
          <w:b/>
        </w:rPr>
        <w:t>9</w:t>
      </w:r>
      <w:r w:rsidR="002903F7">
        <w:rPr>
          <w:rFonts w:eastAsiaTheme="minorHAnsi"/>
          <w:b/>
        </w:rPr>
        <w:t xml:space="preserve">. </w:t>
      </w:r>
      <w:r w:rsidR="0081147B">
        <w:rPr>
          <w:rFonts w:eastAsiaTheme="minorHAnsi"/>
          <w:b/>
        </w:rPr>
        <w:t xml:space="preserve"> </w:t>
      </w:r>
      <w:r w:rsidR="002972B6">
        <w:rPr>
          <w:rFonts w:eastAsiaTheme="minorHAnsi"/>
          <w:b/>
        </w:rPr>
        <w:t xml:space="preserve"> Upcoming Eve</w:t>
      </w:r>
      <w:r w:rsidR="00431F43">
        <w:rPr>
          <w:rFonts w:eastAsiaTheme="minorHAnsi"/>
          <w:b/>
        </w:rPr>
        <w:t>nts, Trainings and/or Exercises</w:t>
      </w:r>
    </w:p>
    <w:p w14:paraId="0F5EF332" w14:textId="3D2338FE" w:rsidR="009C7BBB" w:rsidRDefault="009C7BBB" w:rsidP="006F2650">
      <w:pPr>
        <w:pStyle w:val="ListParagraph"/>
        <w:numPr>
          <w:ilvl w:val="0"/>
          <w:numId w:val="38"/>
        </w:numPr>
        <w:rPr>
          <w:rFonts w:eastAsiaTheme="minorHAnsi"/>
        </w:rPr>
      </w:pPr>
      <w:r>
        <w:rPr>
          <w:rFonts w:eastAsiaTheme="minorHAnsi"/>
        </w:rPr>
        <w:t>Bryce Houlton- Full Scale Exercise at Steele High School next week.</w:t>
      </w:r>
    </w:p>
    <w:p w14:paraId="051D74B4" w14:textId="06BD1DFC" w:rsidR="006F2650" w:rsidRPr="006F2650" w:rsidRDefault="009C7BBB" w:rsidP="006F2650">
      <w:pPr>
        <w:pStyle w:val="ListParagraph"/>
        <w:numPr>
          <w:ilvl w:val="0"/>
          <w:numId w:val="38"/>
        </w:numPr>
        <w:rPr>
          <w:rFonts w:eastAsiaTheme="minorHAnsi"/>
        </w:rPr>
      </w:pPr>
      <w:r>
        <w:rPr>
          <w:rFonts w:eastAsiaTheme="minorHAnsi"/>
        </w:rPr>
        <w:t xml:space="preserve">Jeff Fincke- Kendall Co/Comfort area will be doing 2 or 3 active shooter training this summer.  They will pass information on.  Eclipse coming up.  Will have an event in Kendall CO. No dates yet. </w:t>
      </w:r>
    </w:p>
    <w:p w14:paraId="2B6220A2" w14:textId="77777777" w:rsidR="006F2650" w:rsidRPr="002978D5" w:rsidRDefault="006F2650" w:rsidP="003302AB">
      <w:pPr>
        <w:rPr>
          <w:rFonts w:eastAsiaTheme="minorHAnsi"/>
        </w:rPr>
      </w:pPr>
    </w:p>
    <w:p w14:paraId="6E8AA45D" w14:textId="47257FFC" w:rsidR="009D3358" w:rsidRDefault="00BA028A" w:rsidP="00B12697">
      <w:pPr>
        <w:rPr>
          <w:rFonts w:eastAsiaTheme="minorHAnsi"/>
        </w:rPr>
      </w:pPr>
      <w:r>
        <w:rPr>
          <w:rFonts w:eastAsiaTheme="minorHAnsi"/>
          <w:b/>
        </w:rPr>
        <w:t>1</w:t>
      </w:r>
      <w:r w:rsidR="00716B06">
        <w:rPr>
          <w:rFonts w:eastAsiaTheme="minorHAnsi"/>
          <w:b/>
        </w:rPr>
        <w:t>0</w:t>
      </w:r>
      <w:r w:rsidR="00575742" w:rsidRPr="00DA4F18">
        <w:rPr>
          <w:rFonts w:eastAsiaTheme="minorHAnsi"/>
          <w:b/>
        </w:rPr>
        <w:t>. Items to b</w:t>
      </w:r>
      <w:r w:rsidR="00431F43">
        <w:rPr>
          <w:rFonts w:eastAsiaTheme="minorHAnsi"/>
          <w:b/>
        </w:rPr>
        <w:t>e placed on next meeting agenda</w:t>
      </w:r>
      <w:r w:rsidR="00575742" w:rsidRPr="00DA4F18">
        <w:rPr>
          <w:rFonts w:eastAsiaTheme="minorHAnsi"/>
          <w:b/>
        </w:rPr>
        <w:t xml:space="preserve">   </w:t>
      </w:r>
      <w:r w:rsidR="002972B6" w:rsidRPr="00DA4F18">
        <w:rPr>
          <w:rFonts w:eastAsiaTheme="minorHAnsi"/>
        </w:rPr>
        <w:t xml:space="preserve"> </w:t>
      </w:r>
    </w:p>
    <w:p w14:paraId="57D088DB" w14:textId="77777777" w:rsidR="00B12697" w:rsidRPr="005129FD" w:rsidRDefault="00B12697" w:rsidP="00B12697">
      <w:pPr>
        <w:ind w:left="720"/>
        <w:rPr>
          <w:rFonts w:eastAsiaTheme="minorHAnsi"/>
        </w:rPr>
      </w:pPr>
      <w:r>
        <w:rPr>
          <w:rFonts w:eastAsiaTheme="minorHAnsi"/>
        </w:rPr>
        <w:t xml:space="preserve">No items were identified to be added to the next meeting agenda. </w:t>
      </w:r>
      <w:r w:rsidR="00AD3922">
        <w:rPr>
          <w:rFonts w:eastAsiaTheme="minorHAnsi"/>
        </w:rPr>
        <w:t xml:space="preserve"> </w:t>
      </w:r>
    </w:p>
    <w:p w14:paraId="24A1DA6A" w14:textId="77777777" w:rsidR="003639DA" w:rsidRDefault="003639DA" w:rsidP="00575742">
      <w:pPr>
        <w:rPr>
          <w:rFonts w:eastAsiaTheme="minorHAnsi"/>
          <w:b/>
        </w:rPr>
      </w:pPr>
    </w:p>
    <w:p w14:paraId="7044D4DE" w14:textId="1D386E4D" w:rsidR="00575742" w:rsidRPr="00250317" w:rsidRDefault="000F0172" w:rsidP="00575742">
      <w:pPr>
        <w:rPr>
          <w:rFonts w:eastAsiaTheme="minorHAnsi"/>
        </w:rPr>
      </w:pPr>
      <w:r>
        <w:rPr>
          <w:rFonts w:eastAsiaTheme="minorHAnsi"/>
          <w:b/>
        </w:rPr>
        <w:t>1</w:t>
      </w:r>
      <w:r w:rsidR="00716B06">
        <w:rPr>
          <w:rFonts w:eastAsiaTheme="minorHAnsi"/>
          <w:b/>
        </w:rPr>
        <w:t>1</w:t>
      </w:r>
      <w:r w:rsidR="00874909">
        <w:rPr>
          <w:rFonts w:eastAsiaTheme="minorHAnsi"/>
          <w:b/>
        </w:rPr>
        <w:t xml:space="preserve">. </w:t>
      </w:r>
      <w:r w:rsidR="0098507D">
        <w:rPr>
          <w:rFonts w:eastAsiaTheme="minorHAnsi"/>
          <w:b/>
        </w:rPr>
        <w:t xml:space="preserve"> </w:t>
      </w:r>
      <w:r w:rsidR="00BC6382">
        <w:rPr>
          <w:rFonts w:eastAsiaTheme="minorHAnsi"/>
          <w:b/>
        </w:rPr>
        <w:t>Next Meeting Date: </w:t>
      </w:r>
      <w:r w:rsidR="00716B06">
        <w:rPr>
          <w:rFonts w:eastAsiaTheme="minorHAnsi"/>
          <w:b/>
        </w:rPr>
        <w:t>Wednesday July 19</w:t>
      </w:r>
      <w:r w:rsidR="00B12697">
        <w:rPr>
          <w:rFonts w:eastAsiaTheme="minorHAnsi"/>
          <w:b/>
        </w:rPr>
        <w:t>, 2023</w:t>
      </w:r>
      <w:r w:rsidR="000A4034" w:rsidRPr="00DA4F18">
        <w:rPr>
          <w:rFonts w:eastAsiaTheme="minorHAnsi"/>
          <w:b/>
        </w:rPr>
        <w:t> </w:t>
      </w:r>
      <w:r w:rsidR="00C40CE8">
        <w:rPr>
          <w:rFonts w:eastAsiaTheme="minorHAnsi"/>
          <w:b/>
        </w:rPr>
        <w:t>– 2:00p</w:t>
      </w:r>
      <w:r w:rsidR="009A19D8">
        <w:rPr>
          <w:rFonts w:eastAsiaTheme="minorHAnsi"/>
          <w:b/>
        </w:rPr>
        <w:t>m</w:t>
      </w:r>
      <w:r w:rsidR="000B4EDC">
        <w:rPr>
          <w:rFonts w:eastAsiaTheme="minorHAnsi"/>
          <w:b/>
        </w:rPr>
        <w:t xml:space="preserve"> </w:t>
      </w:r>
      <w:r w:rsidR="000A4034" w:rsidRPr="00DA4F18">
        <w:rPr>
          <w:rFonts w:eastAsiaTheme="minorHAnsi"/>
          <w:b/>
        </w:rPr>
        <w:t>–</w:t>
      </w:r>
      <w:r w:rsidR="00250317">
        <w:rPr>
          <w:rFonts w:eastAsiaTheme="minorHAnsi"/>
          <w:b/>
        </w:rPr>
        <w:t xml:space="preserve"> </w:t>
      </w:r>
      <w:r w:rsidR="00BC6382">
        <w:rPr>
          <w:rFonts w:eastAsiaTheme="minorHAnsi"/>
          <w:b/>
        </w:rPr>
        <w:t>at AACOG Titan Building</w:t>
      </w:r>
    </w:p>
    <w:p w14:paraId="1BA749FA" w14:textId="355EDB0A" w:rsidR="008A2818" w:rsidRDefault="008A2818" w:rsidP="00575742">
      <w:pPr>
        <w:rPr>
          <w:rFonts w:eastAsiaTheme="minorHAnsi"/>
          <w:b/>
        </w:rPr>
      </w:pPr>
    </w:p>
    <w:p w14:paraId="1FC1A624" w14:textId="62DE94A9" w:rsidR="00575742" w:rsidRPr="00DA4F18" w:rsidRDefault="00575742" w:rsidP="00575742">
      <w:pPr>
        <w:rPr>
          <w:rFonts w:eastAsiaTheme="minorHAnsi"/>
          <w:b/>
        </w:rPr>
      </w:pPr>
      <w:r w:rsidRPr="00DA4F18">
        <w:rPr>
          <w:rFonts w:eastAsiaTheme="minorHAnsi"/>
          <w:b/>
        </w:rPr>
        <w:t>1</w:t>
      </w:r>
      <w:r w:rsidR="002903F7">
        <w:rPr>
          <w:rFonts w:eastAsiaTheme="minorHAnsi"/>
          <w:b/>
        </w:rPr>
        <w:t>4</w:t>
      </w:r>
      <w:r w:rsidRPr="00DA4F18">
        <w:rPr>
          <w:rFonts w:eastAsiaTheme="minorHAnsi"/>
          <w:b/>
        </w:rPr>
        <w:t>. Adjournment.</w:t>
      </w:r>
      <w:r w:rsidR="001456C2">
        <w:rPr>
          <w:rFonts w:eastAsiaTheme="minorHAnsi"/>
          <w:b/>
        </w:rPr>
        <w:t xml:space="preserve">  Adjourned at 2:46pm.  </w:t>
      </w:r>
    </w:p>
    <w:p w14:paraId="630F7ED4" w14:textId="573DE367" w:rsidR="00BB0E64" w:rsidRPr="00C85B23" w:rsidRDefault="00BB0E64" w:rsidP="009451F9">
      <w:pPr>
        <w:ind w:firstLine="720"/>
        <w:rPr>
          <w:rFonts w:eastAsiaTheme="minorHAnsi"/>
        </w:rPr>
      </w:pPr>
      <w:r>
        <w:rPr>
          <w:rFonts w:eastAsiaTheme="minorHAnsi"/>
        </w:rPr>
        <w:t xml:space="preserve">A </w:t>
      </w:r>
      <w:r w:rsidRPr="005C67D7">
        <w:rPr>
          <w:rFonts w:eastAsiaTheme="minorHAnsi"/>
          <w:b/>
        </w:rPr>
        <w:t>motion</w:t>
      </w:r>
      <w:r>
        <w:rPr>
          <w:rFonts w:eastAsiaTheme="minorHAnsi"/>
        </w:rPr>
        <w:t xml:space="preserve"> was made</w:t>
      </w:r>
      <w:r w:rsidR="009C7BBB">
        <w:rPr>
          <w:rFonts w:eastAsiaTheme="minorHAnsi"/>
        </w:rPr>
        <w:t xml:space="preserve"> by </w:t>
      </w:r>
      <w:r w:rsidR="009C7BBB" w:rsidRPr="009C7BBB">
        <w:rPr>
          <w:rFonts w:eastAsiaTheme="minorHAnsi"/>
          <w:b/>
          <w:bCs/>
        </w:rPr>
        <w:t>Bryce Houlton</w:t>
      </w:r>
      <w:r>
        <w:rPr>
          <w:rFonts w:eastAsiaTheme="minorHAnsi"/>
        </w:rPr>
        <w:t xml:space="preserve"> and </w:t>
      </w:r>
      <w:r w:rsidRPr="00C85B23">
        <w:rPr>
          <w:rFonts w:eastAsiaTheme="minorHAnsi"/>
        </w:rPr>
        <w:t>seconded</w:t>
      </w:r>
      <w:r w:rsidR="009C7BBB">
        <w:rPr>
          <w:rFonts w:eastAsiaTheme="minorHAnsi"/>
        </w:rPr>
        <w:t xml:space="preserve"> by </w:t>
      </w:r>
      <w:r w:rsidR="009C7BBB" w:rsidRPr="009C7BBB">
        <w:rPr>
          <w:rFonts w:eastAsiaTheme="minorHAnsi"/>
          <w:b/>
          <w:bCs/>
        </w:rPr>
        <w:t>Scott Moreland</w:t>
      </w:r>
      <w:r w:rsidR="00A710AE">
        <w:rPr>
          <w:rFonts w:eastAsiaTheme="minorHAnsi"/>
        </w:rPr>
        <w:t xml:space="preserve"> </w:t>
      </w:r>
      <w:r w:rsidRPr="00C85B23">
        <w:rPr>
          <w:rFonts w:eastAsiaTheme="minorHAnsi"/>
        </w:rPr>
        <w:t xml:space="preserve">to adjourn. </w:t>
      </w:r>
    </w:p>
    <w:p w14:paraId="64817D5B" w14:textId="0CAD15A7" w:rsidR="00EE216E" w:rsidRDefault="003B0E03" w:rsidP="009451F9">
      <w:pPr>
        <w:ind w:firstLine="720"/>
        <w:rPr>
          <w:rFonts w:eastAsiaTheme="minorHAnsi"/>
        </w:rPr>
      </w:pPr>
      <w:r w:rsidRPr="00C85B23">
        <w:rPr>
          <w:rFonts w:eastAsiaTheme="minorHAnsi"/>
        </w:rPr>
        <w:t xml:space="preserve">Meeting adjourned at </w:t>
      </w:r>
      <w:r w:rsidR="000736EB">
        <w:rPr>
          <w:rFonts w:eastAsiaTheme="minorHAnsi"/>
        </w:rPr>
        <w:t>3</w:t>
      </w:r>
      <w:r w:rsidR="00BA028A">
        <w:rPr>
          <w:rFonts w:eastAsiaTheme="minorHAnsi"/>
        </w:rPr>
        <w:t>:</w:t>
      </w:r>
      <w:r w:rsidR="000736EB">
        <w:rPr>
          <w:rFonts w:eastAsiaTheme="minorHAnsi"/>
        </w:rPr>
        <w:t>3</w:t>
      </w:r>
      <w:r w:rsidR="00BA028A">
        <w:rPr>
          <w:rFonts w:eastAsiaTheme="minorHAnsi"/>
        </w:rPr>
        <w:t>0</w:t>
      </w:r>
      <w:r w:rsidR="0032409E">
        <w:rPr>
          <w:rFonts w:eastAsiaTheme="minorHAnsi"/>
        </w:rPr>
        <w:t>pm</w:t>
      </w:r>
      <w:r w:rsidRPr="00DA4F18">
        <w:rPr>
          <w:rFonts w:eastAsiaTheme="minorHAnsi"/>
        </w:rPr>
        <w:t>.</w:t>
      </w:r>
      <w:r w:rsidR="00BB0E64">
        <w:rPr>
          <w:rFonts w:eastAsiaTheme="minorHAnsi"/>
        </w:rPr>
        <w:t xml:space="preserve">  </w:t>
      </w:r>
    </w:p>
    <w:p w14:paraId="56B2ECF1" w14:textId="77777777" w:rsidR="00EE216E" w:rsidRDefault="00EE216E">
      <w:pPr>
        <w:spacing w:after="160" w:line="259" w:lineRule="auto"/>
        <w:rPr>
          <w:rFonts w:eastAsiaTheme="minorHAnsi"/>
        </w:rPr>
      </w:pPr>
      <w:r>
        <w:rPr>
          <w:rFonts w:eastAsiaTheme="minorHAnsi"/>
        </w:rPr>
        <w:br w:type="page"/>
      </w:r>
    </w:p>
    <w:p w14:paraId="2938AE12" w14:textId="77777777" w:rsidR="00BC6382" w:rsidRDefault="00EE216E" w:rsidP="00EE216E">
      <w:pPr>
        <w:pStyle w:val="Subtitle"/>
        <w:rPr>
          <w:rFonts w:ascii="Times New Roman" w:eastAsiaTheme="minorHAnsi" w:hAnsi="Times New Roman" w:cs="Times New Roman"/>
          <w:sz w:val="40"/>
          <w:szCs w:val="40"/>
          <w:u w:val="single"/>
        </w:rPr>
      </w:pPr>
      <w:r w:rsidRPr="00EE216E">
        <w:rPr>
          <w:rFonts w:ascii="Times New Roman" w:eastAsiaTheme="minorHAnsi" w:hAnsi="Times New Roman" w:cs="Times New Roman"/>
          <w:sz w:val="40"/>
          <w:szCs w:val="40"/>
          <w:u w:val="single"/>
        </w:rPr>
        <w:lastRenderedPageBreak/>
        <w:t>Glossary:</w:t>
      </w:r>
    </w:p>
    <w:p w14:paraId="7E7ABE2E" w14:textId="77777777" w:rsidR="00B165C5" w:rsidRDefault="00B165C5" w:rsidP="00F856B9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AACOG – Alamo Area Council of Governments</w:t>
      </w:r>
    </w:p>
    <w:p w14:paraId="45DEDC27" w14:textId="77777777" w:rsidR="00F856B9" w:rsidRPr="00F856B9" w:rsidRDefault="00F856B9" w:rsidP="00F856B9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CISA – Cybersecurity and Infrastructure Security Agency</w:t>
      </w:r>
    </w:p>
    <w:p w14:paraId="11B09E4F" w14:textId="77777777" w:rsidR="00EE216E" w:rsidRDefault="00EE216E" w:rsidP="00EE216E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DSHS – Department of State Health Services</w:t>
      </w:r>
    </w:p>
    <w:p w14:paraId="3FB603E2" w14:textId="77777777" w:rsidR="00F856B9" w:rsidRDefault="00F856B9" w:rsidP="00EE216E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 xml:space="preserve">DVE – Domestic Violent Extremism </w:t>
      </w:r>
    </w:p>
    <w:p w14:paraId="44BFBE02" w14:textId="77777777" w:rsidR="00F856B9" w:rsidRDefault="00F856B9" w:rsidP="00EE216E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GIS – Geographic Information Systems</w:t>
      </w:r>
    </w:p>
    <w:p w14:paraId="0AE92274" w14:textId="77777777" w:rsidR="00F856B9" w:rsidRDefault="00F856B9" w:rsidP="00EE216E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HSGD – Homeland Security Grants Division</w:t>
      </w:r>
    </w:p>
    <w:p w14:paraId="2CDB79CF" w14:textId="77777777" w:rsidR="007F4886" w:rsidRDefault="007F4886" w:rsidP="00EE216E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JTTF – Joint Terrorism Task Force</w:t>
      </w:r>
    </w:p>
    <w:p w14:paraId="7ADCC07B" w14:textId="77777777" w:rsidR="00B25CE8" w:rsidRDefault="00B25CE8" w:rsidP="00EE216E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LETPA – Law Enforcement Terrorism Prevention Act</w:t>
      </w:r>
    </w:p>
    <w:p w14:paraId="01D11710" w14:textId="77777777" w:rsidR="00A2360F" w:rsidRDefault="00A2360F" w:rsidP="00EE216E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NPA – National Priority Area</w:t>
      </w:r>
    </w:p>
    <w:p w14:paraId="4D6E7556" w14:textId="77777777" w:rsidR="00F856B9" w:rsidRDefault="00F856B9" w:rsidP="00EE216E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NSEDC – National Special Events Data Call</w:t>
      </w:r>
    </w:p>
    <w:p w14:paraId="21984AC0" w14:textId="77777777" w:rsidR="00EE216E" w:rsidRDefault="00EE216E" w:rsidP="00EE216E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NSGP – Nonprofit Security Grant Program</w:t>
      </w:r>
    </w:p>
    <w:p w14:paraId="6A785E72" w14:textId="77777777" w:rsidR="00A2360F" w:rsidRDefault="00A2360F" w:rsidP="00EE216E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OOG – Office of the Governor</w:t>
      </w:r>
    </w:p>
    <w:p w14:paraId="26CC2C2F" w14:textId="77777777" w:rsidR="00457EB1" w:rsidRDefault="00457EB1" w:rsidP="00EE216E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RMOC – Regional Medical Operations Center</w:t>
      </w:r>
    </w:p>
    <w:p w14:paraId="01C7C8B7" w14:textId="77777777" w:rsidR="00EE216E" w:rsidRDefault="00EE216E" w:rsidP="00EE216E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SAOEM – San Antonio Office of Emergency Management</w:t>
      </w:r>
    </w:p>
    <w:p w14:paraId="686BCC73" w14:textId="77777777" w:rsidR="00B25CE8" w:rsidRDefault="00B25CE8" w:rsidP="00EE216E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SERI – Statewide Emergency Radio Infrastructure (grant)</w:t>
      </w:r>
    </w:p>
    <w:p w14:paraId="0A8F4BEC" w14:textId="77777777" w:rsidR="00EE216E" w:rsidRDefault="00EE216E" w:rsidP="00EE216E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SHSP – State Homeland Security Program</w:t>
      </w:r>
    </w:p>
    <w:p w14:paraId="366055AE" w14:textId="77777777" w:rsidR="00F856B9" w:rsidRDefault="00F856B9" w:rsidP="00EE216E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STEAR – State of Texas Emergency Assistance Registry</w:t>
      </w:r>
    </w:p>
    <w:p w14:paraId="28C3CFDA" w14:textId="77777777" w:rsidR="00EE216E" w:rsidRDefault="00EE216E" w:rsidP="00EE216E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STFC – South Texas Fusion Center</w:t>
      </w:r>
    </w:p>
    <w:p w14:paraId="7B09974A" w14:textId="77777777" w:rsidR="00EE216E" w:rsidRDefault="00EE216E" w:rsidP="00EE216E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STRAC – Southwest Texas Regional Advisory Council</w:t>
      </w:r>
    </w:p>
    <w:p w14:paraId="39FDDB75" w14:textId="77777777" w:rsidR="00EE216E" w:rsidRDefault="00EE216E" w:rsidP="00EE216E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TARC – Texas Association of Regional Councils</w:t>
      </w:r>
    </w:p>
    <w:p w14:paraId="5AD8EECB" w14:textId="77777777" w:rsidR="00F856B9" w:rsidRPr="00EE216E" w:rsidRDefault="00F856B9" w:rsidP="00EE216E">
      <w:pPr>
        <w:pStyle w:val="ListParagraph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>TEEX – Texas A&amp;M Engineering Extension Service</w:t>
      </w:r>
    </w:p>
    <w:p w14:paraId="4F4DD309" w14:textId="77777777" w:rsidR="000A4034" w:rsidRPr="00DA4F18" w:rsidRDefault="000A4034" w:rsidP="003B0E03">
      <w:pPr>
        <w:rPr>
          <w:b/>
        </w:rPr>
      </w:pPr>
    </w:p>
    <w:sectPr w:rsidR="000A4034" w:rsidRPr="00DA4F18" w:rsidSect="00BC6382">
      <w:footerReference w:type="default" r:id="rId8"/>
      <w:pgSz w:w="12240" w:h="15840" w:code="1"/>
      <w:pgMar w:top="1440" w:right="1440" w:bottom="720" w:left="144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D685E" w14:textId="77777777" w:rsidR="00B25CE8" w:rsidRDefault="00B25CE8">
      <w:r>
        <w:separator/>
      </w:r>
    </w:p>
  </w:endnote>
  <w:endnote w:type="continuationSeparator" w:id="0">
    <w:p w14:paraId="7C9FF660" w14:textId="77777777" w:rsidR="00B25CE8" w:rsidRDefault="00B2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C7E2F" w14:textId="77777777" w:rsidR="00B25CE8" w:rsidRDefault="00B25CE8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F2650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F2650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5F2AF" w14:textId="77777777" w:rsidR="00B25CE8" w:rsidRDefault="00B25CE8">
      <w:r>
        <w:separator/>
      </w:r>
    </w:p>
  </w:footnote>
  <w:footnote w:type="continuationSeparator" w:id="0">
    <w:p w14:paraId="4A2F2525" w14:textId="77777777" w:rsidR="00B25CE8" w:rsidRDefault="00B25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BCF3DD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7255AD"/>
    <w:multiLevelType w:val="hybridMultilevel"/>
    <w:tmpl w:val="82A2012C"/>
    <w:lvl w:ilvl="0" w:tplc="96B04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tabs>
          <w:tab w:val="num" w:pos="1530"/>
        </w:tabs>
        <w:ind w:left="1530" w:hanging="720"/>
      </w:pPr>
      <w:rPr>
        <w:b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 w:tplc="7F00ABEE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C8EA22A">
      <w:start w:val="1"/>
      <w:numFmt w:val="decimal"/>
      <w:lvlText w:val="%7."/>
      <w:lvlJc w:val="left"/>
      <w:pPr>
        <w:tabs>
          <w:tab w:val="num" w:pos="4590"/>
        </w:tabs>
        <w:ind w:left="3600" w:firstLine="630"/>
      </w:pPr>
      <w:rPr>
        <w:rFonts w:ascii="Times New Roman" w:eastAsia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B66DDB"/>
    <w:multiLevelType w:val="hybridMultilevel"/>
    <w:tmpl w:val="78D605FE"/>
    <w:lvl w:ilvl="0" w:tplc="D89A24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4014A41"/>
    <w:multiLevelType w:val="hybridMultilevel"/>
    <w:tmpl w:val="AEC8C01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F5693"/>
    <w:multiLevelType w:val="hybridMultilevel"/>
    <w:tmpl w:val="A950D8EC"/>
    <w:lvl w:ilvl="0" w:tplc="1A023DA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406C51"/>
    <w:multiLevelType w:val="hybridMultilevel"/>
    <w:tmpl w:val="55C610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6B50D7"/>
    <w:multiLevelType w:val="hybridMultilevel"/>
    <w:tmpl w:val="C178BF2A"/>
    <w:lvl w:ilvl="0" w:tplc="2082A5A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38B4C3DA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109A"/>
    <w:multiLevelType w:val="hybridMultilevel"/>
    <w:tmpl w:val="E73A5A5E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860066"/>
    <w:multiLevelType w:val="hybridMultilevel"/>
    <w:tmpl w:val="9B3863F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63929"/>
    <w:multiLevelType w:val="hybridMultilevel"/>
    <w:tmpl w:val="47FAD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6C455D"/>
    <w:multiLevelType w:val="hybridMultilevel"/>
    <w:tmpl w:val="98BE38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4ED7242"/>
    <w:multiLevelType w:val="hybridMultilevel"/>
    <w:tmpl w:val="3A040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62555"/>
    <w:multiLevelType w:val="hybridMultilevel"/>
    <w:tmpl w:val="E48A4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E63BA"/>
    <w:multiLevelType w:val="hybridMultilevel"/>
    <w:tmpl w:val="60505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04356"/>
    <w:multiLevelType w:val="hybridMultilevel"/>
    <w:tmpl w:val="5BA6759A"/>
    <w:lvl w:ilvl="0" w:tplc="0450B902">
      <w:start w:val="1"/>
      <w:numFmt w:val="decimal"/>
      <w:lvlText w:val="%1."/>
      <w:lvlJc w:val="left"/>
      <w:pPr>
        <w:ind w:left="99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23B33B77"/>
    <w:multiLevelType w:val="hybridMultilevel"/>
    <w:tmpl w:val="4608093E"/>
    <w:lvl w:ilvl="0" w:tplc="2082A5A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38B4C3DA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EC47DA"/>
    <w:multiLevelType w:val="hybridMultilevel"/>
    <w:tmpl w:val="5EDE0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965561"/>
    <w:multiLevelType w:val="hybridMultilevel"/>
    <w:tmpl w:val="8D403EE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B03AC0"/>
    <w:multiLevelType w:val="hybridMultilevel"/>
    <w:tmpl w:val="15801ED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EC1189"/>
    <w:multiLevelType w:val="hybridMultilevel"/>
    <w:tmpl w:val="68D05AFE"/>
    <w:lvl w:ilvl="0" w:tplc="D5AA7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B407E71"/>
    <w:multiLevelType w:val="hybridMultilevel"/>
    <w:tmpl w:val="A672E2D0"/>
    <w:lvl w:ilvl="0" w:tplc="04090015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EF6DF6C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B96EE0"/>
    <w:multiLevelType w:val="hybridMultilevel"/>
    <w:tmpl w:val="EE98F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BB3F4F"/>
    <w:multiLevelType w:val="hybridMultilevel"/>
    <w:tmpl w:val="EB8CE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6F0680"/>
    <w:multiLevelType w:val="hybridMultilevel"/>
    <w:tmpl w:val="09ECE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F104363"/>
    <w:multiLevelType w:val="hybridMultilevel"/>
    <w:tmpl w:val="CE345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6B67AA"/>
    <w:multiLevelType w:val="hybridMultilevel"/>
    <w:tmpl w:val="040808A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8145F9"/>
    <w:multiLevelType w:val="hybridMultilevel"/>
    <w:tmpl w:val="A36AC7E6"/>
    <w:lvl w:ilvl="0" w:tplc="02C6C8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CD1719"/>
    <w:multiLevelType w:val="hybridMultilevel"/>
    <w:tmpl w:val="0AC0E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101F5C">
      <w:start w:val="1"/>
      <w:numFmt w:val="decimal"/>
      <w:lvlText w:val="%2."/>
      <w:lvlJc w:val="left"/>
      <w:pPr>
        <w:ind w:left="99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3F01B4"/>
    <w:multiLevelType w:val="hybridMultilevel"/>
    <w:tmpl w:val="7EE6D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D80BE1"/>
    <w:multiLevelType w:val="hybridMultilevel"/>
    <w:tmpl w:val="DD442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B715BB"/>
    <w:multiLevelType w:val="hybridMultilevel"/>
    <w:tmpl w:val="A490BCB4"/>
    <w:lvl w:ilvl="0" w:tplc="2C80AE28">
      <w:start w:val="7"/>
      <w:numFmt w:val="bullet"/>
      <w:lvlText w:val=""/>
      <w:lvlJc w:val="left"/>
      <w:pPr>
        <w:ind w:left="1274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31" w15:restartNumberingAfterBreak="0">
    <w:nsid w:val="475F53AC"/>
    <w:multiLevelType w:val="hybridMultilevel"/>
    <w:tmpl w:val="7A9AEA5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045DCB"/>
    <w:multiLevelType w:val="hybridMultilevel"/>
    <w:tmpl w:val="6AFA7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7E2EE9"/>
    <w:multiLevelType w:val="hybridMultilevel"/>
    <w:tmpl w:val="9A0EA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9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B16790"/>
    <w:multiLevelType w:val="hybridMultilevel"/>
    <w:tmpl w:val="351E47F2"/>
    <w:lvl w:ilvl="0" w:tplc="5F20A5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552072"/>
    <w:multiLevelType w:val="hybridMultilevel"/>
    <w:tmpl w:val="E98AE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DE753A"/>
    <w:multiLevelType w:val="hybridMultilevel"/>
    <w:tmpl w:val="C178BF2A"/>
    <w:lvl w:ilvl="0" w:tplc="2082A5A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38B4C3DA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77909FC"/>
    <w:multiLevelType w:val="hybridMultilevel"/>
    <w:tmpl w:val="719AC2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D0959E9"/>
    <w:multiLevelType w:val="hybridMultilevel"/>
    <w:tmpl w:val="1E642500"/>
    <w:lvl w:ilvl="0" w:tplc="FDCADA56">
      <w:start w:val="1"/>
      <w:numFmt w:val="upperRoman"/>
      <w:lvlText w:val="%1&gt;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2472AA"/>
    <w:multiLevelType w:val="multilevel"/>
    <w:tmpl w:val="2620017C"/>
    <w:lvl w:ilvl="0">
      <w:start w:val="1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40" w15:restartNumberingAfterBreak="0">
    <w:nsid w:val="62227347"/>
    <w:multiLevelType w:val="hybridMultilevel"/>
    <w:tmpl w:val="A6082968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7144177"/>
    <w:multiLevelType w:val="hybridMultilevel"/>
    <w:tmpl w:val="619E704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875627"/>
    <w:multiLevelType w:val="hybridMultilevel"/>
    <w:tmpl w:val="9808E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D324AC"/>
    <w:multiLevelType w:val="hybridMultilevel"/>
    <w:tmpl w:val="2CA40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E65F51"/>
    <w:multiLevelType w:val="hybridMultilevel"/>
    <w:tmpl w:val="DE18F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43EB8"/>
    <w:multiLevelType w:val="hybridMultilevel"/>
    <w:tmpl w:val="FB12719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D6D3F"/>
    <w:multiLevelType w:val="hybridMultilevel"/>
    <w:tmpl w:val="D610A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FB1529"/>
    <w:multiLevelType w:val="hybridMultilevel"/>
    <w:tmpl w:val="68D8C542"/>
    <w:lvl w:ilvl="0" w:tplc="265A9818">
      <w:start w:val="7"/>
      <w:numFmt w:val="bullet"/>
      <w:lvlText w:val="•"/>
      <w:lvlJc w:val="left"/>
      <w:pPr>
        <w:ind w:left="127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48" w15:restartNumberingAfterBreak="0">
    <w:nsid w:val="7B583A5C"/>
    <w:multiLevelType w:val="hybridMultilevel"/>
    <w:tmpl w:val="339400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8843137">
    <w:abstractNumId w:val="39"/>
  </w:num>
  <w:num w:numId="2" w16cid:durableId="1702320393">
    <w:abstractNumId w:val="1"/>
  </w:num>
  <w:num w:numId="3" w16cid:durableId="1032535437">
    <w:abstractNumId w:val="20"/>
  </w:num>
  <w:num w:numId="4" w16cid:durableId="934945377">
    <w:abstractNumId w:val="2"/>
  </w:num>
  <w:num w:numId="5" w16cid:durableId="1086414753">
    <w:abstractNumId w:val="35"/>
  </w:num>
  <w:num w:numId="6" w16cid:durableId="1707025666">
    <w:abstractNumId w:val="13"/>
  </w:num>
  <w:num w:numId="7" w16cid:durableId="162086592">
    <w:abstractNumId w:val="9"/>
  </w:num>
  <w:num w:numId="8" w16cid:durableId="494539291">
    <w:abstractNumId w:val="21"/>
  </w:num>
  <w:num w:numId="9" w16cid:durableId="1440569155">
    <w:abstractNumId w:val="27"/>
  </w:num>
  <w:num w:numId="10" w16cid:durableId="892690006">
    <w:abstractNumId w:val="29"/>
  </w:num>
  <w:num w:numId="11" w16cid:durableId="1036661516">
    <w:abstractNumId w:val="28"/>
  </w:num>
  <w:num w:numId="12" w16cid:durableId="1048335063">
    <w:abstractNumId w:val="32"/>
  </w:num>
  <w:num w:numId="13" w16cid:durableId="214434680">
    <w:abstractNumId w:val="19"/>
  </w:num>
  <w:num w:numId="14" w16cid:durableId="1104497647">
    <w:abstractNumId w:val="12"/>
  </w:num>
  <w:num w:numId="15" w16cid:durableId="1420443672">
    <w:abstractNumId w:val="46"/>
  </w:num>
  <w:num w:numId="16" w16cid:durableId="1381783323">
    <w:abstractNumId w:val="38"/>
  </w:num>
  <w:num w:numId="17" w16cid:durableId="498272056">
    <w:abstractNumId w:val="26"/>
  </w:num>
  <w:num w:numId="18" w16cid:durableId="820659635">
    <w:abstractNumId w:val="34"/>
  </w:num>
  <w:num w:numId="19" w16cid:durableId="1279607024">
    <w:abstractNumId w:val="16"/>
  </w:num>
  <w:num w:numId="20" w16cid:durableId="1153182981">
    <w:abstractNumId w:val="43"/>
  </w:num>
  <w:num w:numId="21" w16cid:durableId="2003387546">
    <w:abstractNumId w:val="37"/>
  </w:num>
  <w:num w:numId="22" w16cid:durableId="993878604">
    <w:abstractNumId w:val="45"/>
  </w:num>
  <w:num w:numId="23" w16cid:durableId="950546906">
    <w:abstractNumId w:val="7"/>
  </w:num>
  <w:num w:numId="24" w16cid:durableId="1648968455">
    <w:abstractNumId w:val="4"/>
  </w:num>
  <w:num w:numId="25" w16cid:durableId="1731492103">
    <w:abstractNumId w:val="24"/>
  </w:num>
  <w:num w:numId="26" w16cid:durableId="624242271">
    <w:abstractNumId w:val="40"/>
  </w:num>
  <w:num w:numId="27" w16cid:durableId="431241542">
    <w:abstractNumId w:val="44"/>
  </w:num>
  <w:num w:numId="28" w16cid:durableId="88047285">
    <w:abstractNumId w:val="6"/>
  </w:num>
  <w:num w:numId="29" w16cid:durableId="1165826910">
    <w:abstractNumId w:val="42"/>
  </w:num>
  <w:num w:numId="30" w16cid:durableId="776100094">
    <w:abstractNumId w:val="10"/>
  </w:num>
  <w:num w:numId="31" w16cid:durableId="1617520674">
    <w:abstractNumId w:val="22"/>
  </w:num>
  <w:num w:numId="32" w16cid:durableId="1668897381">
    <w:abstractNumId w:val="33"/>
  </w:num>
  <w:num w:numId="33" w16cid:durableId="284846289">
    <w:abstractNumId w:val="14"/>
  </w:num>
  <w:num w:numId="34" w16cid:durableId="1968701807">
    <w:abstractNumId w:val="15"/>
  </w:num>
  <w:num w:numId="35" w16cid:durableId="1537423520">
    <w:abstractNumId w:val="36"/>
  </w:num>
  <w:num w:numId="36" w16cid:durableId="938950730">
    <w:abstractNumId w:val="5"/>
  </w:num>
  <w:num w:numId="37" w16cid:durableId="1929577482">
    <w:abstractNumId w:val="48"/>
  </w:num>
  <w:num w:numId="38" w16cid:durableId="697663173">
    <w:abstractNumId w:val="11"/>
  </w:num>
  <w:num w:numId="39" w16cid:durableId="24603225">
    <w:abstractNumId w:val="17"/>
  </w:num>
  <w:num w:numId="40" w16cid:durableId="944845937">
    <w:abstractNumId w:val="41"/>
  </w:num>
  <w:num w:numId="41" w16cid:durableId="408189725">
    <w:abstractNumId w:val="18"/>
  </w:num>
  <w:num w:numId="42" w16cid:durableId="83379836">
    <w:abstractNumId w:val="8"/>
  </w:num>
  <w:num w:numId="43" w16cid:durableId="925966446">
    <w:abstractNumId w:val="3"/>
  </w:num>
  <w:num w:numId="44" w16cid:durableId="1434596328">
    <w:abstractNumId w:val="25"/>
  </w:num>
  <w:num w:numId="45" w16cid:durableId="1087196299">
    <w:abstractNumId w:val="31"/>
  </w:num>
  <w:num w:numId="46" w16cid:durableId="804544111">
    <w:abstractNumId w:val="30"/>
  </w:num>
  <w:num w:numId="47" w16cid:durableId="762922836">
    <w:abstractNumId w:val="47"/>
  </w:num>
  <w:num w:numId="48" w16cid:durableId="2023311954">
    <w:abstractNumId w:val="0"/>
  </w:num>
  <w:num w:numId="49" w16cid:durableId="74102796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828"/>
    <w:rsid w:val="0001719C"/>
    <w:rsid w:val="0002681E"/>
    <w:rsid w:val="00036D1E"/>
    <w:rsid w:val="00041476"/>
    <w:rsid w:val="00041FFB"/>
    <w:rsid w:val="00042EC0"/>
    <w:rsid w:val="00052766"/>
    <w:rsid w:val="00052E8C"/>
    <w:rsid w:val="000548BE"/>
    <w:rsid w:val="000549A7"/>
    <w:rsid w:val="00060DF5"/>
    <w:rsid w:val="00072197"/>
    <w:rsid w:val="000736EB"/>
    <w:rsid w:val="000753C7"/>
    <w:rsid w:val="00076E0C"/>
    <w:rsid w:val="00081190"/>
    <w:rsid w:val="00084844"/>
    <w:rsid w:val="000908DA"/>
    <w:rsid w:val="0009545C"/>
    <w:rsid w:val="000964D1"/>
    <w:rsid w:val="000966F0"/>
    <w:rsid w:val="000A317C"/>
    <w:rsid w:val="000A4034"/>
    <w:rsid w:val="000B3DFB"/>
    <w:rsid w:val="000B4EDC"/>
    <w:rsid w:val="000B6C37"/>
    <w:rsid w:val="000C216E"/>
    <w:rsid w:val="000D0CCE"/>
    <w:rsid w:val="000D59A4"/>
    <w:rsid w:val="000E2BB6"/>
    <w:rsid w:val="000F0172"/>
    <w:rsid w:val="000F25A6"/>
    <w:rsid w:val="001038E2"/>
    <w:rsid w:val="00105443"/>
    <w:rsid w:val="00112B13"/>
    <w:rsid w:val="00120600"/>
    <w:rsid w:val="001213B5"/>
    <w:rsid w:val="00127014"/>
    <w:rsid w:val="00130F76"/>
    <w:rsid w:val="00137490"/>
    <w:rsid w:val="001456C2"/>
    <w:rsid w:val="0015335F"/>
    <w:rsid w:val="001607D7"/>
    <w:rsid w:val="00160892"/>
    <w:rsid w:val="00162651"/>
    <w:rsid w:val="00165528"/>
    <w:rsid w:val="00167D81"/>
    <w:rsid w:val="00170AAD"/>
    <w:rsid w:val="001718D4"/>
    <w:rsid w:val="00175862"/>
    <w:rsid w:val="00176188"/>
    <w:rsid w:val="0018634B"/>
    <w:rsid w:val="001A0CDE"/>
    <w:rsid w:val="001A151D"/>
    <w:rsid w:val="001A4B30"/>
    <w:rsid w:val="001B05BE"/>
    <w:rsid w:val="001B3365"/>
    <w:rsid w:val="001B5866"/>
    <w:rsid w:val="001C2A65"/>
    <w:rsid w:val="001C7072"/>
    <w:rsid w:val="001D15DD"/>
    <w:rsid w:val="001D2621"/>
    <w:rsid w:val="001E21B9"/>
    <w:rsid w:val="001E431D"/>
    <w:rsid w:val="001E4381"/>
    <w:rsid w:val="001E7011"/>
    <w:rsid w:val="001F0C88"/>
    <w:rsid w:val="001F43BF"/>
    <w:rsid w:val="00203E9B"/>
    <w:rsid w:val="002178AB"/>
    <w:rsid w:val="00231117"/>
    <w:rsid w:val="00240704"/>
    <w:rsid w:val="00250317"/>
    <w:rsid w:val="00250618"/>
    <w:rsid w:val="002545AD"/>
    <w:rsid w:val="002565C8"/>
    <w:rsid w:val="0025748F"/>
    <w:rsid w:val="00262F2C"/>
    <w:rsid w:val="00265FAE"/>
    <w:rsid w:val="00267D0C"/>
    <w:rsid w:val="00270DB3"/>
    <w:rsid w:val="00275729"/>
    <w:rsid w:val="00277578"/>
    <w:rsid w:val="00281245"/>
    <w:rsid w:val="00283C9D"/>
    <w:rsid w:val="002853FC"/>
    <w:rsid w:val="002864E2"/>
    <w:rsid w:val="002903F7"/>
    <w:rsid w:val="002951E3"/>
    <w:rsid w:val="002972B6"/>
    <w:rsid w:val="002978D5"/>
    <w:rsid w:val="002A1B6D"/>
    <w:rsid w:val="002A7C14"/>
    <w:rsid w:val="002B3F3D"/>
    <w:rsid w:val="002B5F8E"/>
    <w:rsid w:val="002C7408"/>
    <w:rsid w:val="002E22F2"/>
    <w:rsid w:val="002E2697"/>
    <w:rsid w:val="002E3DF9"/>
    <w:rsid w:val="002F2700"/>
    <w:rsid w:val="002F374D"/>
    <w:rsid w:val="002F4D90"/>
    <w:rsid w:val="002F6092"/>
    <w:rsid w:val="00300E51"/>
    <w:rsid w:val="00302796"/>
    <w:rsid w:val="003033CA"/>
    <w:rsid w:val="00306F2C"/>
    <w:rsid w:val="003110C8"/>
    <w:rsid w:val="0031122B"/>
    <w:rsid w:val="0031464D"/>
    <w:rsid w:val="00323828"/>
    <w:rsid w:val="0032409E"/>
    <w:rsid w:val="003302AB"/>
    <w:rsid w:val="003340B7"/>
    <w:rsid w:val="003436F6"/>
    <w:rsid w:val="00345976"/>
    <w:rsid w:val="00351AFD"/>
    <w:rsid w:val="00361C2F"/>
    <w:rsid w:val="003639DA"/>
    <w:rsid w:val="003737CC"/>
    <w:rsid w:val="0037680B"/>
    <w:rsid w:val="003852B7"/>
    <w:rsid w:val="00385BE0"/>
    <w:rsid w:val="00387396"/>
    <w:rsid w:val="003A187F"/>
    <w:rsid w:val="003A345F"/>
    <w:rsid w:val="003B0E03"/>
    <w:rsid w:val="003C106C"/>
    <w:rsid w:val="003D0892"/>
    <w:rsid w:val="003D0AB4"/>
    <w:rsid w:val="003D34D7"/>
    <w:rsid w:val="003E11E5"/>
    <w:rsid w:val="003E3FB1"/>
    <w:rsid w:val="003E4ED9"/>
    <w:rsid w:val="003F3642"/>
    <w:rsid w:val="003F4D49"/>
    <w:rsid w:val="003F5636"/>
    <w:rsid w:val="003F5665"/>
    <w:rsid w:val="00407104"/>
    <w:rsid w:val="0040711B"/>
    <w:rsid w:val="004119D7"/>
    <w:rsid w:val="00412E1B"/>
    <w:rsid w:val="00427922"/>
    <w:rsid w:val="00430234"/>
    <w:rsid w:val="00431F43"/>
    <w:rsid w:val="00435C4B"/>
    <w:rsid w:val="00442E78"/>
    <w:rsid w:val="00451478"/>
    <w:rsid w:val="00457EB1"/>
    <w:rsid w:val="00464FE2"/>
    <w:rsid w:val="004736E4"/>
    <w:rsid w:val="00473956"/>
    <w:rsid w:val="004775AE"/>
    <w:rsid w:val="0048216B"/>
    <w:rsid w:val="004861BD"/>
    <w:rsid w:val="00492151"/>
    <w:rsid w:val="00496B7D"/>
    <w:rsid w:val="004971D4"/>
    <w:rsid w:val="004A6FDE"/>
    <w:rsid w:val="004B09E7"/>
    <w:rsid w:val="004B2617"/>
    <w:rsid w:val="004B403D"/>
    <w:rsid w:val="004C716F"/>
    <w:rsid w:val="004D18E8"/>
    <w:rsid w:val="004F2CEC"/>
    <w:rsid w:val="00501A7A"/>
    <w:rsid w:val="005031BA"/>
    <w:rsid w:val="00504E40"/>
    <w:rsid w:val="00504F7C"/>
    <w:rsid w:val="005105B6"/>
    <w:rsid w:val="005129FD"/>
    <w:rsid w:val="0052234A"/>
    <w:rsid w:val="0052425E"/>
    <w:rsid w:val="00531977"/>
    <w:rsid w:val="00532A74"/>
    <w:rsid w:val="00532D69"/>
    <w:rsid w:val="005434F8"/>
    <w:rsid w:val="005436EB"/>
    <w:rsid w:val="0054675C"/>
    <w:rsid w:val="005610D5"/>
    <w:rsid w:val="00562EB8"/>
    <w:rsid w:val="005661EE"/>
    <w:rsid w:val="005664DE"/>
    <w:rsid w:val="00575742"/>
    <w:rsid w:val="00577468"/>
    <w:rsid w:val="0058595E"/>
    <w:rsid w:val="00590A5D"/>
    <w:rsid w:val="00590DAA"/>
    <w:rsid w:val="005938AB"/>
    <w:rsid w:val="0059418E"/>
    <w:rsid w:val="005A0D7D"/>
    <w:rsid w:val="005B0478"/>
    <w:rsid w:val="005C1C83"/>
    <w:rsid w:val="005C1E72"/>
    <w:rsid w:val="005C5B94"/>
    <w:rsid w:val="005C67D7"/>
    <w:rsid w:val="005D3287"/>
    <w:rsid w:val="005D3AD6"/>
    <w:rsid w:val="005E2F9C"/>
    <w:rsid w:val="005F0A38"/>
    <w:rsid w:val="005F0CF2"/>
    <w:rsid w:val="005F30C9"/>
    <w:rsid w:val="005F6260"/>
    <w:rsid w:val="006009D6"/>
    <w:rsid w:val="00601486"/>
    <w:rsid w:val="00603935"/>
    <w:rsid w:val="00603E78"/>
    <w:rsid w:val="00610DF0"/>
    <w:rsid w:val="006162B7"/>
    <w:rsid w:val="006213A7"/>
    <w:rsid w:val="006256A6"/>
    <w:rsid w:val="00626E56"/>
    <w:rsid w:val="00636B72"/>
    <w:rsid w:val="0064617E"/>
    <w:rsid w:val="00647AEF"/>
    <w:rsid w:val="00650750"/>
    <w:rsid w:val="006537A6"/>
    <w:rsid w:val="0066528B"/>
    <w:rsid w:val="0066667E"/>
    <w:rsid w:val="006734F1"/>
    <w:rsid w:val="00675783"/>
    <w:rsid w:val="00675847"/>
    <w:rsid w:val="006759B6"/>
    <w:rsid w:val="006912E3"/>
    <w:rsid w:val="0069392E"/>
    <w:rsid w:val="00694C52"/>
    <w:rsid w:val="006977F9"/>
    <w:rsid w:val="006A180B"/>
    <w:rsid w:val="006A455C"/>
    <w:rsid w:val="006A736B"/>
    <w:rsid w:val="006B36B9"/>
    <w:rsid w:val="006B75A9"/>
    <w:rsid w:val="006C1378"/>
    <w:rsid w:val="006C7191"/>
    <w:rsid w:val="006E1D77"/>
    <w:rsid w:val="006E76AB"/>
    <w:rsid w:val="006F111E"/>
    <w:rsid w:val="006F1F4A"/>
    <w:rsid w:val="006F2650"/>
    <w:rsid w:val="006F72DC"/>
    <w:rsid w:val="006F7B9D"/>
    <w:rsid w:val="00700A1B"/>
    <w:rsid w:val="00700D6F"/>
    <w:rsid w:val="007016DD"/>
    <w:rsid w:val="00714A73"/>
    <w:rsid w:val="00716B06"/>
    <w:rsid w:val="00717BE6"/>
    <w:rsid w:val="00721ABA"/>
    <w:rsid w:val="0072500D"/>
    <w:rsid w:val="007339B6"/>
    <w:rsid w:val="007356E9"/>
    <w:rsid w:val="00736894"/>
    <w:rsid w:val="00736DB3"/>
    <w:rsid w:val="00737B33"/>
    <w:rsid w:val="00742F11"/>
    <w:rsid w:val="0074329E"/>
    <w:rsid w:val="00747D53"/>
    <w:rsid w:val="00747E1A"/>
    <w:rsid w:val="0076133A"/>
    <w:rsid w:val="00766DDE"/>
    <w:rsid w:val="00772B84"/>
    <w:rsid w:val="007764B5"/>
    <w:rsid w:val="00783653"/>
    <w:rsid w:val="00783E58"/>
    <w:rsid w:val="00791B0A"/>
    <w:rsid w:val="00791B46"/>
    <w:rsid w:val="007931AF"/>
    <w:rsid w:val="00794EF8"/>
    <w:rsid w:val="007B1F59"/>
    <w:rsid w:val="007C0F70"/>
    <w:rsid w:val="007C3335"/>
    <w:rsid w:val="007D02FA"/>
    <w:rsid w:val="007F4886"/>
    <w:rsid w:val="007F7463"/>
    <w:rsid w:val="008013F8"/>
    <w:rsid w:val="00807A74"/>
    <w:rsid w:val="008100C7"/>
    <w:rsid w:val="0081147B"/>
    <w:rsid w:val="00812ED1"/>
    <w:rsid w:val="00815ED5"/>
    <w:rsid w:val="00822486"/>
    <w:rsid w:val="0082311E"/>
    <w:rsid w:val="008310A1"/>
    <w:rsid w:val="00837E61"/>
    <w:rsid w:val="008425F6"/>
    <w:rsid w:val="00843A0B"/>
    <w:rsid w:val="00844850"/>
    <w:rsid w:val="008521D6"/>
    <w:rsid w:val="008603C2"/>
    <w:rsid w:val="00863F22"/>
    <w:rsid w:val="00865DF6"/>
    <w:rsid w:val="00865F48"/>
    <w:rsid w:val="008677EB"/>
    <w:rsid w:val="0086788D"/>
    <w:rsid w:val="00872CDF"/>
    <w:rsid w:val="00874909"/>
    <w:rsid w:val="00896712"/>
    <w:rsid w:val="008A2818"/>
    <w:rsid w:val="008A2F74"/>
    <w:rsid w:val="008A687C"/>
    <w:rsid w:val="008A6A1C"/>
    <w:rsid w:val="008A6DEC"/>
    <w:rsid w:val="008A7134"/>
    <w:rsid w:val="008B13DA"/>
    <w:rsid w:val="008B275C"/>
    <w:rsid w:val="008B2EED"/>
    <w:rsid w:val="008C1144"/>
    <w:rsid w:val="008C1ABA"/>
    <w:rsid w:val="008C42CA"/>
    <w:rsid w:val="008C56B0"/>
    <w:rsid w:val="008C708B"/>
    <w:rsid w:val="008D5BA8"/>
    <w:rsid w:val="008D5DFA"/>
    <w:rsid w:val="008D6EDB"/>
    <w:rsid w:val="008D77A3"/>
    <w:rsid w:val="008E6B98"/>
    <w:rsid w:val="008E6F32"/>
    <w:rsid w:val="008F0518"/>
    <w:rsid w:val="008F4F8A"/>
    <w:rsid w:val="0090161F"/>
    <w:rsid w:val="009058C6"/>
    <w:rsid w:val="00907DEA"/>
    <w:rsid w:val="0091091A"/>
    <w:rsid w:val="0091708A"/>
    <w:rsid w:val="00917C1B"/>
    <w:rsid w:val="00923EDB"/>
    <w:rsid w:val="00924B2F"/>
    <w:rsid w:val="00931B0D"/>
    <w:rsid w:val="00932AE6"/>
    <w:rsid w:val="00932EF2"/>
    <w:rsid w:val="009354FF"/>
    <w:rsid w:val="00936C87"/>
    <w:rsid w:val="009370CB"/>
    <w:rsid w:val="009451F9"/>
    <w:rsid w:val="009456EC"/>
    <w:rsid w:val="00951DE6"/>
    <w:rsid w:val="00967EB7"/>
    <w:rsid w:val="00974928"/>
    <w:rsid w:val="00974A2F"/>
    <w:rsid w:val="0097713B"/>
    <w:rsid w:val="009773F2"/>
    <w:rsid w:val="00981097"/>
    <w:rsid w:val="00983A55"/>
    <w:rsid w:val="0098507D"/>
    <w:rsid w:val="0098761B"/>
    <w:rsid w:val="00997EEA"/>
    <w:rsid w:val="009A19D8"/>
    <w:rsid w:val="009A2EA4"/>
    <w:rsid w:val="009A6179"/>
    <w:rsid w:val="009B5BAF"/>
    <w:rsid w:val="009B5EAC"/>
    <w:rsid w:val="009B6A96"/>
    <w:rsid w:val="009C7666"/>
    <w:rsid w:val="009C7BBB"/>
    <w:rsid w:val="009D20AD"/>
    <w:rsid w:val="009D3358"/>
    <w:rsid w:val="009E3EB6"/>
    <w:rsid w:val="009F1A55"/>
    <w:rsid w:val="00A03DC1"/>
    <w:rsid w:val="00A10EC2"/>
    <w:rsid w:val="00A12BCE"/>
    <w:rsid w:val="00A2360F"/>
    <w:rsid w:val="00A26B12"/>
    <w:rsid w:val="00A30895"/>
    <w:rsid w:val="00A3332A"/>
    <w:rsid w:val="00A37B8B"/>
    <w:rsid w:val="00A42E8E"/>
    <w:rsid w:val="00A45770"/>
    <w:rsid w:val="00A4745A"/>
    <w:rsid w:val="00A54EA3"/>
    <w:rsid w:val="00A67FD2"/>
    <w:rsid w:val="00A710AE"/>
    <w:rsid w:val="00A72443"/>
    <w:rsid w:val="00A758AC"/>
    <w:rsid w:val="00A84465"/>
    <w:rsid w:val="00A950E9"/>
    <w:rsid w:val="00A95DF5"/>
    <w:rsid w:val="00A96D51"/>
    <w:rsid w:val="00AA136B"/>
    <w:rsid w:val="00AB4FF2"/>
    <w:rsid w:val="00AC3A29"/>
    <w:rsid w:val="00AC3BFB"/>
    <w:rsid w:val="00AD2E13"/>
    <w:rsid w:val="00AD3922"/>
    <w:rsid w:val="00AD56FE"/>
    <w:rsid w:val="00AE4F85"/>
    <w:rsid w:val="00AE544B"/>
    <w:rsid w:val="00AF25DD"/>
    <w:rsid w:val="00AF6F98"/>
    <w:rsid w:val="00B029AD"/>
    <w:rsid w:val="00B05780"/>
    <w:rsid w:val="00B11B41"/>
    <w:rsid w:val="00B12697"/>
    <w:rsid w:val="00B13023"/>
    <w:rsid w:val="00B15E34"/>
    <w:rsid w:val="00B165C5"/>
    <w:rsid w:val="00B21356"/>
    <w:rsid w:val="00B25CE8"/>
    <w:rsid w:val="00B304B7"/>
    <w:rsid w:val="00B32564"/>
    <w:rsid w:val="00B32D29"/>
    <w:rsid w:val="00B37D9E"/>
    <w:rsid w:val="00B43359"/>
    <w:rsid w:val="00B62D4A"/>
    <w:rsid w:val="00B65462"/>
    <w:rsid w:val="00B83FB6"/>
    <w:rsid w:val="00B8519F"/>
    <w:rsid w:val="00BA028A"/>
    <w:rsid w:val="00BA2AF6"/>
    <w:rsid w:val="00BA4E94"/>
    <w:rsid w:val="00BB0E64"/>
    <w:rsid w:val="00BB499C"/>
    <w:rsid w:val="00BC0355"/>
    <w:rsid w:val="00BC0B7F"/>
    <w:rsid w:val="00BC6382"/>
    <w:rsid w:val="00BD0B60"/>
    <w:rsid w:val="00BD1153"/>
    <w:rsid w:val="00BD1CA8"/>
    <w:rsid w:val="00BD3B5B"/>
    <w:rsid w:val="00BE3BFA"/>
    <w:rsid w:val="00BE6E4A"/>
    <w:rsid w:val="00BF75C0"/>
    <w:rsid w:val="00C029D6"/>
    <w:rsid w:val="00C044A3"/>
    <w:rsid w:val="00C07E88"/>
    <w:rsid w:val="00C17075"/>
    <w:rsid w:val="00C210E2"/>
    <w:rsid w:val="00C25758"/>
    <w:rsid w:val="00C33AF0"/>
    <w:rsid w:val="00C34E6E"/>
    <w:rsid w:val="00C36B43"/>
    <w:rsid w:val="00C36B9F"/>
    <w:rsid w:val="00C4081F"/>
    <w:rsid w:val="00C40CE8"/>
    <w:rsid w:val="00C41973"/>
    <w:rsid w:val="00C445BA"/>
    <w:rsid w:val="00C4505C"/>
    <w:rsid w:val="00C47A6F"/>
    <w:rsid w:val="00C521C5"/>
    <w:rsid w:val="00C53F7B"/>
    <w:rsid w:val="00C54007"/>
    <w:rsid w:val="00C5487E"/>
    <w:rsid w:val="00C565A8"/>
    <w:rsid w:val="00C62FC9"/>
    <w:rsid w:val="00C678D0"/>
    <w:rsid w:val="00C722EB"/>
    <w:rsid w:val="00C72409"/>
    <w:rsid w:val="00C72FF7"/>
    <w:rsid w:val="00C75061"/>
    <w:rsid w:val="00C83CB5"/>
    <w:rsid w:val="00C85B23"/>
    <w:rsid w:val="00C91054"/>
    <w:rsid w:val="00CA73FF"/>
    <w:rsid w:val="00CB2EBC"/>
    <w:rsid w:val="00CB4DB3"/>
    <w:rsid w:val="00CB63F0"/>
    <w:rsid w:val="00CC27FF"/>
    <w:rsid w:val="00CC4E4B"/>
    <w:rsid w:val="00CD22F1"/>
    <w:rsid w:val="00CD32A3"/>
    <w:rsid w:val="00CD6CB9"/>
    <w:rsid w:val="00CE006D"/>
    <w:rsid w:val="00CE185A"/>
    <w:rsid w:val="00CE2A4D"/>
    <w:rsid w:val="00CE4098"/>
    <w:rsid w:val="00CE65B8"/>
    <w:rsid w:val="00CE7FE1"/>
    <w:rsid w:val="00CF38F8"/>
    <w:rsid w:val="00CF3E26"/>
    <w:rsid w:val="00CF41AD"/>
    <w:rsid w:val="00CF6418"/>
    <w:rsid w:val="00D0017F"/>
    <w:rsid w:val="00D035C1"/>
    <w:rsid w:val="00D040AE"/>
    <w:rsid w:val="00D16B7F"/>
    <w:rsid w:val="00D25208"/>
    <w:rsid w:val="00D30D59"/>
    <w:rsid w:val="00D36D5B"/>
    <w:rsid w:val="00D41DB7"/>
    <w:rsid w:val="00D442FE"/>
    <w:rsid w:val="00D47A9A"/>
    <w:rsid w:val="00D501CA"/>
    <w:rsid w:val="00D50C04"/>
    <w:rsid w:val="00D5118C"/>
    <w:rsid w:val="00D523B8"/>
    <w:rsid w:val="00D53A53"/>
    <w:rsid w:val="00D541F7"/>
    <w:rsid w:val="00D6387F"/>
    <w:rsid w:val="00D72526"/>
    <w:rsid w:val="00D74D59"/>
    <w:rsid w:val="00D7689A"/>
    <w:rsid w:val="00D86C06"/>
    <w:rsid w:val="00D913FB"/>
    <w:rsid w:val="00D925AF"/>
    <w:rsid w:val="00D97D8B"/>
    <w:rsid w:val="00DA4F18"/>
    <w:rsid w:val="00DA5E03"/>
    <w:rsid w:val="00DA74B4"/>
    <w:rsid w:val="00DA7E54"/>
    <w:rsid w:val="00DB480F"/>
    <w:rsid w:val="00DB5649"/>
    <w:rsid w:val="00DC17D1"/>
    <w:rsid w:val="00DC1C94"/>
    <w:rsid w:val="00DC3B45"/>
    <w:rsid w:val="00DC5181"/>
    <w:rsid w:val="00DD2061"/>
    <w:rsid w:val="00DD57F4"/>
    <w:rsid w:val="00DE007A"/>
    <w:rsid w:val="00DE6ABF"/>
    <w:rsid w:val="00DE7581"/>
    <w:rsid w:val="00DF18C8"/>
    <w:rsid w:val="00DF5EA1"/>
    <w:rsid w:val="00DF7AB6"/>
    <w:rsid w:val="00E01A27"/>
    <w:rsid w:val="00E02AA1"/>
    <w:rsid w:val="00E04B08"/>
    <w:rsid w:val="00E0741A"/>
    <w:rsid w:val="00E311FB"/>
    <w:rsid w:val="00E31231"/>
    <w:rsid w:val="00E36DD8"/>
    <w:rsid w:val="00E4294A"/>
    <w:rsid w:val="00E46A88"/>
    <w:rsid w:val="00E47A3A"/>
    <w:rsid w:val="00E56864"/>
    <w:rsid w:val="00E63294"/>
    <w:rsid w:val="00E65021"/>
    <w:rsid w:val="00E66259"/>
    <w:rsid w:val="00E720EF"/>
    <w:rsid w:val="00E72867"/>
    <w:rsid w:val="00E748ED"/>
    <w:rsid w:val="00E843E8"/>
    <w:rsid w:val="00E85EB6"/>
    <w:rsid w:val="00E92C93"/>
    <w:rsid w:val="00E92DDC"/>
    <w:rsid w:val="00EA4468"/>
    <w:rsid w:val="00EB01C4"/>
    <w:rsid w:val="00ED0B04"/>
    <w:rsid w:val="00ED1172"/>
    <w:rsid w:val="00ED3BE7"/>
    <w:rsid w:val="00EE216E"/>
    <w:rsid w:val="00F07735"/>
    <w:rsid w:val="00F13A89"/>
    <w:rsid w:val="00F1549B"/>
    <w:rsid w:val="00F2091F"/>
    <w:rsid w:val="00F246B6"/>
    <w:rsid w:val="00F2513E"/>
    <w:rsid w:val="00F27241"/>
    <w:rsid w:val="00F31FB9"/>
    <w:rsid w:val="00F32249"/>
    <w:rsid w:val="00F373A9"/>
    <w:rsid w:val="00F50BE6"/>
    <w:rsid w:val="00F534B9"/>
    <w:rsid w:val="00F60D94"/>
    <w:rsid w:val="00F63DD0"/>
    <w:rsid w:val="00F647DF"/>
    <w:rsid w:val="00F64C16"/>
    <w:rsid w:val="00F703C1"/>
    <w:rsid w:val="00F71112"/>
    <w:rsid w:val="00F724BF"/>
    <w:rsid w:val="00F73CC5"/>
    <w:rsid w:val="00F7442D"/>
    <w:rsid w:val="00F856B9"/>
    <w:rsid w:val="00F95591"/>
    <w:rsid w:val="00FA1920"/>
    <w:rsid w:val="00FA2539"/>
    <w:rsid w:val="00FA4B34"/>
    <w:rsid w:val="00FA4DD2"/>
    <w:rsid w:val="00FB3436"/>
    <w:rsid w:val="00FB3CFB"/>
    <w:rsid w:val="00FC1737"/>
    <w:rsid w:val="00FC51C5"/>
    <w:rsid w:val="00FC73F1"/>
    <w:rsid w:val="00FD0BB4"/>
    <w:rsid w:val="00FD1E96"/>
    <w:rsid w:val="00FE0451"/>
    <w:rsid w:val="00FE3CDE"/>
    <w:rsid w:val="00FE40EB"/>
    <w:rsid w:val="00FF10D2"/>
    <w:rsid w:val="00FF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6B10C"/>
  <w15:chartTrackingRefBased/>
  <w15:docId w15:val="{048062EC-842B-4ACE-85A8-65DE52C7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21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32382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23828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3238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2382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3238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2382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3238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2382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323828"/>
  </w:style>
  <w:style w:type="paragraph" w:styleId="ListParagraph">
    <w:name w:val="List Paragraph"/>
    <w:basedOn w:val="Normal"/>
    <w:uiPriority w:val="34"/>
    <w:qFormat/>
    <w:rsid w:val="00323828"/>
    <w:pPr>
      <w:ind w:left="720"/>
    </w:pPr>
  </w:style>
  <w:style w:type="paragraph" w:customStyle="1" w:styleId="Default">
    <w:name w:val="Default"/>
    <w:rsid w:val="003238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2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2E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46B6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"/>
    <w:qFormat/>
    <w:rsid w:val="0081147B"/>
    <w:pPr>
      <w:autoSpaceDE w:val="0"/>
      <w:autoSpaceDN w:val="0"/>
      <w:adjustRightInd w:val="0"/>
      <w:spacing w:before="4"/>
    </w:pPr>
    <w:rPr>
      <w:rFonts w:eastAsiaTheme="minorHAnsi"/>
    </w:rPr>
  </w:style>
  <w:style w:type="character" w:customStyle="1" w:styleId="TitleChar">
    <w:name w:val="Title Char"/>
    <w:basedOn w:val="DefaultParagraphFont"/>
    <w:link w:val="Title"/>
    <w:uiPriority w:val="1"/>
    <w:rsid w:val="0081147B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1147B"/>
    <w:pPr>
      <w:autoSpaceDE w:val="0"/>
      <w:autoSpaceDN w:val="0"/>
      <w:adjustRightInd w:val="0"/>
      <w:spacing w:before="23"/>
      <w:ind w:left="40"/>
    </w:pPr>
    <w:rPr>
      <w:rFonts w:ascii="Arial" w:eastAsiaTheme="minorHAnsi" w:hAnsi="Arial" w:cs="Arial"/>
    </w:rPr>
  </w:style>
  <w:style w:type="table" w:styleId="TableGrid">
    <w:name w:val="Table Grid"/>
    <w:basedOn w:val="TableNormal"/>
    <w:uiPriority w:val="39"/>
    <w:rsid w:val="0074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1464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464D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1464D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31464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E21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216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E216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97133-A58B-4D9F-BADF-0C4BCFDB2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AACOG</Company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Cumorah Eldredge</dc:creator>
  <cp:keywords/>
  <dc:description/>
  <cp:lastModifiedBy>Laura Richardson</cp:lastModifiedBy>
  <cp:revision>7</cp:revision>
  <cp:lastPrinted>2020-03-12T21:32:00Z</cp:lastPrinted>
  <dcterms:created xsi:type="dcterms:W3CDTF">2023-06-29T16:29:00Z</dcterms:created>
  <dcterms:modified xsi:type="dcterms:W3CDTF">2023-07-13T16:08:00Z</dcterms:modified>
</cp:coreProperties>
</file>